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523CA" w14:textId="09DA5252" w:rsidR="00EF122F" w:rsidRPr="00F45BB4" w:rsidRDefault="00EF122F" w:rsidP="00EF122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23-bis</w:t>
      </w:r>
      <w:r w:rsidRPr="00F45BB4">
        <w:rPr>
          <w:rFonts w:ascii="Arial" w:hAnsi="Arial"/>
          <w:b/>
          <w:i/>
          <w:noProof/>
          <w:sz w:val="28"/>
        </w:rPr>
        <w:tab/>
      </w:r>
      <w:r w:rsidRPr="002531C2">
        <w:rPr>
          <w:rFonts w:ascii="Arial" w:hAnsi="Arial"/>
          <w:b/>
          <w:noProof/>
          <w:sz w:val="28"/>
        </w:rPr>
        <w:t>R2-</w:t>
      </w:r>
      <w:r w:rsidR="0099103A">
        <w:rPr>
          <w:rFonts w:ascii="Arial" w:hAnsi="Arial"/>
          <w:b/>
          <w:noProof/>
          <w:sz w:val="28"/>
        </w:rPr>
        <w:t>2310934</w:t>
      </w:r>
      <w:r w:rsidRPr="006F10F6" w:rsidDel="006F10F6">
        <w:rPr>
          <w:rFonts w:ascii="Arial" w:hAnsi="Arial"/>
          <w:b/>
          <w:i/>
          <w:noProof/>
          <w:sz w:val="28"/>
          <w:lang w:eastAsia="zh-CN"/>
        </w:rPr>
        <w:t xml:space="preserve"> </w:t>
      </w:r>
    </w:p>
    <w:p w14:paraId="2BF52325" w14:textId="2C7F0451" w:rsidR="001C31F1" w:rsidRPr="00F45BB4" w:rsidRDefault="00EF122F" w:rsidP="00EF122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6947BA">
        <w:rPr>
          <w:rFonts w:ascii="Arial" w:hAnsi="Arial"/>
          <w:b/>
          <w:noProof/>
          <w:sz w:val="24"/>
        </w:rPr>
        <w:t>Xiamen</w:t>
      </w:r>
      <w:r>
        <w:rPr>
          <w:rFonts w:ascii="Arial" w:hAnsi="Arial"/>
          <w:b/>
          <w:noProof/>
          <w:sz w:val="24"/>
        </w:rPr>
        <w:t>, China</w:t>
      </w:r>
      <w:r w:rsidRPr="00F45BB4">
        <w:rPr>
          <w:rFonts w:ascii="Arial" w:hAnsi="Arial"/>
          <w:b/>
          <w:noProof/>
          <w:sz w:val="24"/>
        </w:rPr>
        <w:t>,</w:t>
      </w:r>
      <w:r w:rsidRPr="000771BA">
        <w:t xml:space="preserve"> </w:t>
      </w:r>
      <w:r>
        <w:rPr>
          <w:rFonts w:ascii="Arial" w:hAnsi="Arial"/>
          <w:b/>
          <w:noProof/>
          <w:sz w:val="24"/>
        </w:rPr>
        <w:t>9</w:t>
      </w:r>
      <w: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0771B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 13 October</w:t>
      </w:r>
      <w:r w:rsidRPr="000771BA">
        <w:rPr>
          <w:rFonts w:ascii="Arial" w:hAnsi="Arial"/>
          <w:b/>
          <w:noProof/>
          <w:sz w:val="24"/>
        </w:rPr>
        <w:t xml:space="preserve"> </w:t>
      </w:r>
      <w:r w:rsidRPr="00F45BB4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3</w:t>
      </w:r>
      <w:r w:rsidR="001C31F1">
        <w:rPr>
          <w:rFonts w:ascii="Arial" w:hAnsi="Arial"/>
          <w:b/>
          <w:noProof/>
          <w:sz w:val="24"/>
        </w:rPr>
        <w:t xml:space="preserve">               </w:t>
      </w:r>
    </w:p>
    <w:p w14:paraId="52AA81EA" w14:textId="77777777" w:rsidR="0034361D" w:rsidRPr="004E26BE" w:rsidRDefault="0034361D" w:rsidP="0034361D">
      <w:pPr>
        <w:pStyle w:val="Header"/>
        <w:tabs>
          <w:tab w:val="left" w:pos="6521"/>
        </w:tabs>
        <w:jc w:val="both"/>
        <w:rPr>
          <w:rFonts w:cs="Arial"/>
        </w:rPr>
      </w:pPr>
    </w:p>
    <w:p w14:paraId="7246BF27" w14:textId="2F944C71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872C0C">
        <w:rPr>
          <w:rFonts w:ascii="Arial" w:hAnsi="Arial" w:cs="Arial"/>
          <w:b/>
          <w:sz w:val="24"/>
        </w:rPr>
        <w:t>7</w:t>
      </w:r>
      <w:r w:rsidR="00852E14">
        <w:rPr>
          <w:rFonts w:ascii="Arial" w:hAnsi="Arial" w:cs="Arial"/>
          <w:b/>
          <w:sz w:val="24"/>
        </w:rPr>
        <w:t>.</w:t>
      </w:r>
      <w:r w:rsidR="000C648E">
        <w:rPr>
          <w:rFonts w:ascii="Arial" w:hAnsi="Arial" w:cs="Arial"/>
          <w:b/>
          <w:sz w:val="24"/>
        </w:rPr>
        <w:t>8.</w:t>
      </w:r>
      <w:r w:rsidR="001D2B78">
        <w:rPr>
          <w:rFonts w:ascii="Arial" w:hAnsi="Arial" w:cs="Arial"/>
          <w:b/>
          <w:sz w:val="24"/>
        </w:rPr>
        <w:t>5</w:t>
      </w:r>
      <w:bookmarkStart w:id="0" w:name="_GoBack"/>
      <w:bookmarkEnd w:id="0"/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54D35A09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E3661D">
        <w:rPr>
          <w:rFonts w:ascii="Arial" w:hAnsi="Arial" w:cs="Arial"/>
          <w:b/>
          <w:sz w:val="24"/>
        </w:rPr>
        <w:t>Further d</w:t>
      </w:r>
      <w:r w:rsidR="00872C0C">
        <w:rPr>
          <w:rFonts w:ascii="Arial" w:hAnsi="Arial" w:cs="Arial"/>
          <w:b/>
          <w:sz w:val="24"/>
        </w:rPr>
        <w:t>iscussion</w:t>
      </w:r>
      <w:r w:rsidR="009C485C" w:rsidRPr="009C485C">
        <w:rPr>
          <w:rFonts w:ascii="Arial" w:hAnsi="Arial" w:cs="Arial"/>
          <w:b/>
          <w:sz w:val="24"/>
        </w:rPr>
        <w:t xml:space="preserve"> on UAV remote identification broadcast</w:t>
      </w:r>
    </w:p>
    <w:p w14:paraId="42FD130F" w14:textId="445C2720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SimSun" w:hAnsi="Arial" w:cs="Arial"/>
          <w:sz w:val="36"/>
          <w:lang w:eastAsia="zh-CN"/>
        </w:rPr>
      </w:pPr>
      <w:r>
        <w:rPr>
          <w:rFonts w:ascii="Arial" w:eastAsia="SimSun" w:hAnsi="Arial" w:cs="Arial"/>
          <w:sz w:val="36"/>
          <w:lang w:eastAsia="zh-CN"/>
        </w:rPr>
        <w:t xml:space="preserve"> </w:t>
      </w:r>
      <w:r w:rsidRPr="00FA6029">
        <w:rPr>
          <w:rFonts w:ascii="Arial" w:eastAsia="SimSun" w:hAnsi="Arial" w:cs="Arial"/>
          <w:sz w:val="36"/>
          <w:lang w:eastAsia="zh-CN"/>
        </w:rPr>
        <w:t>Introduction</w:t>
      </w:r>
    </w:p>
    <w:p w14:paraId="30134025" w14:textId="7A458F2F" w:rsidR="009F457F" w:rsidRDefault="00E348FB">
      <w:r w:rsidRPr="00371309">
        <w:rPr>
          <w:lang w:val="x-none"/>
        </w:rPr>
        <w:t>In RAN</w:t>
      </w:r>
      <w:r>
        <w:rPr>
          <w:lang w:val="x-none"/>
        </w:rPr>
        <w:t>2</w:t>
      </w:r>
      <w:r w:rsidRPr="00371309">
        <w:rPr>
          <w:lang w:val="x-none"/>
        </w:rPr>
        <w:t xml:space="preserve"> meeting #</w:t>
      </w:r>
      <w:r>
        <w:rPr>
          <w:lang w:val="x-none"/>
        </w:rPr>
        <w:t>12</w:t>
      </w:r>
      <w:r w:rsidR="00B459D0">
        <w:rPr>
          <w:lang w:val="x-none"/>
        </w:rPr>
        <w:t>3</w:t>
      </w:r>
      <w:r w:rsidRPr="00371309">
        <w:rPr>
          <w:lang w:val="x-none"/>
        </w:rPr>
        <w:t xml:space="preserve">, </w:t>
      </w:r>
      <w:r>
        <w:t>the following agreements have been reached regarding UAV ID broadcast for NR UAVs</w:t>
      </w:r>
      <w:r w:rsidR="00331F81">
        <w:t xml:space="preserve"> [1]</w:t>
      </w:r>
      <w:r w:rsidRPr="00371309">
        <w:rPr>
          <w:lang w:val="x-none"/>
        </w:rPr>
        <w:t>:</w:t>
      </w:r>
    </w:p>
    <w:p w14:paraId="2086A7D0" w14:textId="77777777" w:rsidR="00EF122F" w:rsidRPr="008E7B36" w:rsidRDefault="00EF122F" w:rsidP="00EF12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b/>
          <w:bCs/>
        </w:rPr>
      </w:pPr>
      <w:bookmarkStart w:id="1" w:name="_Hlk144109576"/>
      <w:r w:rsidRPr="008E7B36">
        <w:rPr>
          <w:b/>
          <w:bCs/>
        </w:rPr>
        <w:t>Agreements:</w:t>
      </w:r>
    </w:p>
    <w:p w14:paraId="68E088EA" w14:textId="77777777" w:rsidR="00EF122F" w:rsidRDefault="00EF122F" w:rsidP="00EF122F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</w:pPr>
      <w:r w:rsidRPr="00271EAD">
        <w:t xml:space="preserve">Unicast-based DAA can be supported in Rel-18, but only </w:t>
      </w:r>
      <w:r>
        <w:t xml:space="preserve">if </w:t>
      </w:r>
      <w:r w:rsidRPr="00271EAD">
        <w:t>its introduction does not require additional RAN2 work</w:t>
      </w:r>
      <w:r>
        <w:t xml:space="preserve"> besides defining a capability (if needed)</w:t>
      </w:r>
    </w:p>
    <w:p w14:paraId="08F15540" w14:textId="77777777" w:rsidR="00EF122F" w:rsidRPr="0017276F" w:rsidRDefault="00EF122F" w:rsidP="00EF122F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</w:pPr>
      <w:r>
        <w:rPr>
          <w:lang w:val="en-US"/>
        </w:rPr>
        <w:t>RAN2 will support (pre-) configured s</w:t>
      </w:r>
      <w:r w:rsidRPr="005415F8">
        <w:rPr>
          <w:lang w:val="en-US"/>
        </w:rPr>
        <w:t>eparate SL resource pool for BRID and DAA broadcast</w:t>
      </w:r>
      <w:r>
        <w:rPr>
          <w:lang w:val="en-US"/>
        </w:rPr>
        <w:t xml:space="preserve"> </w:t>
      </w:r>
    </w:p>
    <w:bookmarkEnd w:id="1"/>
    <w:p w14:paraId="3C0D49E7" w14:textId="4D93C113" w:rsidR="00B13434" w:rsidRPr="00B13434" w:rsidRDefault="00A45A1E" w:rsidP="00A27DD3">
      <w:pPr>
        <w:spacing w:before="120" w:after="120"/>
        <w:jc w:val="both"/>
        <w:rPr>
          <w:rFonts w:eastAsia="SimSun"/>
          <w:lang w:eastAsia="zh-CN"/>
        </w:rPr>
      </w:pPr>
      <w:r w:rsidRPr="00371309">
        <w:rPr>
          <w:lang w:val="x-none"/>
        </w:rPr>
        <w:t xml:space="preserve">In </w:t>
      </w:r>
      <w:r w:rsidR="0012470C">
        <w:rPr>
          <w:lang w:val="x-none"/>
        </w:rPr>
        <w:t xml:space="preserve">this contribution, we analyze </w:t>
      </w:r>
      <w:r w:rsidR="00585652">
        <w:rPr>
          <w:lang w:val="en-US"/>
        </w:rPr>
        <w:t>some</w:t>
      </w:r>
      <w:r w:rsidR="0012470C">
        <w:rPr>
          <w:lang w:val="x-none"/>
        </w:rPr>
        <w:t xml:space="preserve"> potential issue</w:t>
      </w:r>
      <w:r w:rsidR="00585652">
        <w:rPr>
          <w:lang w:val="en-US"/>
        </w:rPr>
        <w:t>s</w:t>
      </w:r>
      <w:r w:rsidR="0012470C">
        <w:rPr>
          <w:lang w:val="x-none"/>
        </w:rPr>
        <w:t xml:space="preserve"> when separate resource pool</w:t>
      </w:r>
      <w:r w:rsidR="00585652">
        <w:rPr>
          <w:lang w:val="en-US"/>
        </w:rPr>
        <w:t>s</w:t>
      </w:r>
      <w:r w:rsidR="0012470C">
        <w:rPr>
          <w:lang w:val="x-none"/>
        </w:rPr>
        <w:t xml:space="preserve"> </w:t>
      </w:r>
      <w:r w:rsidR="00585652">
        <w:rPr>
          <w:lang w:val="en-US"/>
        </w:rPr>
        <w:t>are</w:t>
      </w:r>
      <w:r w:rsidR="0012470C">
        <w:rPr>
          <w:lang w:val="x-none"/>
        </w:rPr>
        <w:t xml:space="preserve"> supported</w:t>
      </w:r>
      <w:r w:rsidR="00E468E5">
        <w:t xml:space="preserve">. </w:t>
      </w:r>
    </w:p>
    <w:p w14:paraId="71184F72" w14:textId="45C6380C" w:rsidR="00FC6DF5" w:rsidRPr="00FC6DF5" w:rsidRDefault="0034361D" w:rsidP="00FC6DF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 xml:space="preserve"> </w:t>
      </w:r>
      <w:r w:rsidRPr="00C137F1">
        <w:rPr>
          <w:rFonts w:ascii="Arial" w:eastAsia="SimSun" w:hAnsi="Arial" w:cs="Arial"/>
          <w:sz w:val="36"/>
        </w:rPr>
        <w:t>Discussion</w:t>
      </w:r>
    </w:p>
    <w:p w14:paraId="4ECA4904" w14:textId="017C692A" w:rsidR="00C40B4D" w:rsidRPr="003E648E" w:rsidRDefault="00C40B4D" w:rsidP="00C40B4D">
      <w:pPr>
        <w:rPr>
          <w:rFonts w:eastAsiaTheme="minorEastAsia"/>
          <w:lang w:eastAsia="zh-CN"/>
        </w:rPr>
      </w:pPr>
      <w:bookmarkStart w:id="2" w:name="_Hlk100497352"/>
      <w:r>
        <w:t xml:space="preserve">In the last meeting, RAN2 agreed to introduce a separate resource pool for BRID and DAA broadcasts. </w:t>
      </w:r>
      <w:r w:rsidR="00DA19D8">
        <w:t xml:space="preserve">Currently, only </w:t>
      </w:r>
      <w:r w:rsidR="00BC25A2">
        <w:t>“</w:t>
      </w:r>
      <w:r w:rsidR="00DA19D8">
        <w:t>R</w:t>
      </w:r>
      <w:r w:rsidR="00BC25A2">
        <w:t>el-</w:t>
      </w:r>
      <w:r w:rsidR="00DA19D8">
        <w:t>18</w:t>
      </w:r>
      <w:r w:rsidR="00BC25A2">
        <w:t xml:space="preserve"> </w:t>
      </w:r>
      <w:proofErr w:type="spellStart"/>
      <w:r w:rsidR="00DA19D8">
        <w:t>gNB</w:t>
      </w:r>
      <w:proofErr w:type="spellEnd"/>
      <w:r w:rsidR="00BC25A2">
        <w:t>”</w:t>
      </w:r>
      <w:r w:rsidR="00DA19D8">
        <w:t xml:space="preserve"> will support to configure the separate resource pool for A2X service. At the same time, SA2 agreed that A2X service can use the normal V2X resource pool. Thus, t</w:t>
      </w:r>
      <w:r>
        <w:t xml:space="preserve">here is an issue with what the UAV </w:t>
      </w:r>
      <w:r w:rsidR="00585652">
        <w:t xml:space="preserve">UE </w:t>
      </w:r>
      <w:r>
        <w:t xml:space="preserve">should do if the </w:t>
      </w:r>
      <w:proofErr w:type="spellStart"/>
      <w:r>
        <w:t>gNB</w:t>
      </w:r>
      <w:proofErr w:type="spellEnd"/>
      <w:r>
        <w:t xml:space="preserve"> does not configure a separate resource pool for the UAV. Regarding why the </w:t>
      </w:r>
      <w:proofErr w:type="spellStart"/>
      <w:r>
        <w:t>gNB</w:t>
      </w:r>
      <w:proofErr w:type="spellEnd"/>
      <w:r>
        <w:t xml:space="preserve"> does not configure a separate resource pool, there are two possibilities: one is that the </w:t>
      </w:r>
      <w:proofErr w:type="spellStart"/>
      <w:r>
        <w:t>gNB</w:t>
      </w:r>
      <w:proofErr w:type="spellEnd"/>
      <w:r>
        <w:t xml:space="preserve"> is a legacy </w:t>
      </w:r>
      <w:proofErr w:type="spellStart"/>
      <w:r>
        <w:t>gNB</w:t>
      </w:r>
      <w:proofErr w:type="spellEnd"/>
      <w:r>
        <w:t xml:space="preserve"> that does not support UAV features; another </w:t>
      </w:r>
      <w:r w:rsidR="00585652">
        <w:t xml:space="preserve">one </w:t>
      </w:r>
      <w:r>
        <w:t xml:space="preserve">is that the </w:t>
      </w:r>
      <w:proofErr w:type="spellStart"/>
      <w:r>
        <w:t>gNB</w:t>
      </w:r>
      <w:proofErr w:type="spellEnd"/>
      <w:r>
        <w:t xml:space="preserve"> thinks the normal resource pool can meet the requirements of </w:t>
      </w:r>
      <w:r w:rsidR="00FA70DD">
        <w:t>A2X service</w:t>
      </w:r>
      <w:r>
        <w:t>.</w:t>
      </w:r>
      <w:r w:rsidR="003E648E">
        <w:rPr>
          <w:rFonts w:eastAsiaTheme="minorEastAsia" w:hint="eastAsia"/>
          <w:lang w:eastAsia="zh-CN"/>
        </w:rPr>
        <w:t xml:space="preserve"> </w:t>
      </w:r>
      <w:r w:rsidR="003E648E">
        <w:rPr>
          <w:rFonts w:eastAsiaTheme="minorEastAsia"/>
          <w:lang w:eastAsia="zh-CN"/>
        </w:rPr>
        <w:t>The UE will be confused if the spec</w:t>
      </w:r>
      <w:r w:rsidR="00585652">
        <w:rPr>
          <w:rFonts w:eastAsiaTheme="minorEastAsia"/>
          <w:lang w:eastAsia="zh-CN"/>
        </w:rPr>
        <w:t>ifications</w:t>
      </w:r>
      <w:r w:rsidR="003E648E">
        <w:rPr>
          <w:rFonts w:eastAsiaTheme="minorEastAsia"/>
          <w:lang w:eastAsia="zh-CN"/>
        </w:rPr>
        <w:t xml:space="preserve"> do not capture the UE behaviour when the </w:t>
      </w:r>
      <w:proofErr w:type="spellStart"/>
      <w:r w:rsidR="003E648E">
        <w:rPr>
          <w:rFonts w:eastAsiaTheme="minorEastAsia"/>
          <w:lang w:eastAsia="zh-CN"/>
        </w:rPr>
        <w:t>gNB</w:t>
      </w:r>
      <w:proofErr w:type="spellEnd"/>
      <w:r w:rsidR="003E648E">
        <w:rPr>
          <w:rFonts w:eastAsiaTheme="minorEastAsia"/>
          <w:lang w:eastAsia="zh-CN"/>
        </w:rPr>
        <w:t xml:space="preserve"> does not configure the separate resource pool.</w:t>
      </w:r>
    </w:p>
    <w:p w14:paraId="5D215595" w14:textId="70438822" w:rsidR="00CD2BE6" w:rsidRPr="00C40B4D" w:rsidRDefault="00C40B4D" w:rsidP="00C84215">
      <w:r>
        <w:t>Thus, we think</w:t>
      </w:r>
      <w:r w:rsidR="003E648E">
        <w:t xml:space="preserve"> RAN2 should discuss the UE behaviour if the </w:t>
      </w:r>
      <w:proofErr w:type="spellStart"/>
      <w:r w:rsidR="003E648E">
        <w:rPr>
          <w:rFonts w:eastAsiaTheme="minorEastAsia"/>
          <w:lang w:eastAsia="zh-CN"/>
        </w:rPr>
        <w:t>gNB</w:t>
      </w:r>
      <w:proofErr w:type="spellEnd"/>
      <w:r w:rsidR="003E648E">
        <w:rPr>
          <w:rFonts w:eastAsiaTheme="minorEastAsia"/>
          <w:lang w:eastAsia="zh-CN"/>
        </w:rPr>
        <w:t xml:space="preserve"> does not configure the separate resource pool, </w:t>
      </w:r>
      <w:r w:rsidR="00E80AF2">
        <w:rPr>
          <w:rFonts w:eastAsiaTheme="minorEastAsia"/>
          <w:lang w:eastAsia="zh-CN"/>
        </w:rPr>
        <w:t>e.g</w:t>
      </w:r>
      <w:r w:rsidR="003E648E">
        <w:rPr>
          <w:rFonts w:eastAsiaTheme="minorEastAsia"/>
          <w:lang w:eastAsia="zh-CN"/>
        </w:rPr>
        <w:t xml:space="preserve">., the </w:t>
      </w:r>
      <w:proofErr w:type="spellStart"/>
      <w:r w:rsidR="003E648E">
        <w:rPr>
          <w:rFonts w:eastAsiaTheme="minorEastAsia"/>
          <w:lang w:eastAsia="zh-CN"/>
        </w:rPr>
        <w:t>gNB</w:t>
      </w:r>
      <w:proofErr w:type="spellEnd"/>
      <w:r w:rsidR="00E80AF2">
        <w:rPr>
          <w:rFonts w:eastAsiaTheme="minorEastAsia"/>
          <w:lang w:eastAsia="zh-CN"/>
        </w:rPr>
        <w:t xml:space="preserve"> is a legacy </w:t>
      </w:r>
      <w:proofErr w:type="spellStart"/>
      <w:r w:rsidR="00E80AF2">
        <w:rPr>
          <w:rFonts w:eastAsiaTheme="minorEastAsia"/>
          <w:lang w:eastAsia="zh-CN"/>
        </w:rPr>
        <w:t>gNB</w:t>
      </w:r>
      <w:proofErr w:type="spellEnd"/>
      <w:r w:rsidR="00E80AF2">
        <w:rPr>
          <w:rFonts w:eastAsiaTheme="minorEastAsia"/>
          <w:lang w:eastAsia="zh-CN"/>
        </w:rPr>
        <w:t xml:space="preserve"> and</w:t>
      </w:r>
      <w:r w:rsidR="003E648E">
        <w:rPr>
          <w:rFonts w:eastAsiaTheme="minorEastAsia"/>
          <w:lang w:eastAsia="zh-CN"/>
        </w:rPr>
        <w:t xml:space="preserve"> doesn't support A2X service</w:t>
      </w:r>
      <w:r w:rsidR="00E80AF2">
        <w:rPr>
          <w:rFonts w:eastAsiaTheme="minorEastAsia"/>
          <w:lang w:eastAsia="zh-CN"/>
        </w:rPr>
        <w:t xml:space="preserve"> or the </w:t>
      </w:r>
      <w:proofErr w:type="spellStart"/>
      <w:r w:rsidR="00E80AF2">
        <w:rPr>
          <w:rFonts w:eastAsiaTheme="minorEastAsia"/>
          <w:lang w:eastAsia="zh-CN"/>
        </w:rPr>
        <w:t>gNB</w:t>
      </w:r>
      <w:proofErr w:type="spellEnd"/>
      <w:r w:rsidR="00E80AF2">
        <w:rPr>
          <w:rFonts w:eastAsiaTheme="minorEastAsia"/>
          <w:lang w:eastAsia="zh-CN"/>
        </w:rPr>
        <w:t xml:space="preserve"> support A2X service but doesn't configure the separate resource pool</w:t>
      </w:r>
      <w:r w:rsidR="003E648E">
        <w:rPr>
          <w:rFonts w:eastAsiaTheme="minorEastAsia"/>
          <w:lang w:eastAsia="zh-CN"/>
        </w:rPr>
        <w:t>.</w:t>
      </w:r>
    </w:p>
    <w:p w14:paraId="713FAB80" w14:textId="65AA4C5B" w:rsidR="00226514" w:rsidRDefault="00226514" w:rsidP="00402645">
      <w:pPr>
        <w:rPr>
          <w:rFonts w:eastAsiaTheme="minorEastAsia"/>
          <w:b/>
          <w:lang w:eastAsia="zh-CN"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 w:rsidR="00DD14F0">
        <w:rPr>
          <w:rFonts w:eastAsiaTheme="minorEastAsia"/>
          <w:b/>
          <w:lang w:eastAsia="zh-CN"/>
        </w:rPr>
        <w:t>1</w:t>
      </w:r>
      <w:r w:rsidRPr="00B8652A">
        <w:rPr>
          <w:rFonts w:eastAsiaTheme="minorEastAsia"/>
          <w:b/>
          <w:lang w:eastAsia="zh-CN"/>
        </w:rPr>
        <w:t>:</w:t>
      </w:r>
      <w:r>
        <w:rPr>
          <w:b/>
        </w:rPr>
        <w:t xml:space="preserve"> </w:t>
      </w:r>
      <w:r w:rsidR="006D5D60" w:rsidRPr="006D5D60">
        <w:rPr>
          <w:rFonts w:eastAsiaTheme="minorEastAsia"/>
          <w:b/>
          <w:lang w:eastAsia="zh-CN"/>
        </w:rPr>
        <w:t xml:space="preserve">RAN2 should discuss the UE behaviour if the </w:t>
      </w:r>
      <w:proofErr w:type="spellStart"/>
      <w:r w:rsidR="006D5D60" w:rsidRPr="006D5D60">
        <w:rPr>
          <w:rFonts w:eastAsiaTheme="minorEastAsia"/>
          <w:b/>
          <w:lang w:eastAsia="zh-CN"/>
        </w:rPr>
        <w:t>gNB</w:t>
      </w:r>
      <w:proofErr w:type="spellEnd"/>
      <w:r w:rsidR="006D5D60" w:rsidRPr="006D5D60">
        <w:rPr>
          <w:rFonts w:eastAsiaTheme="minorEastAsia"/>
          <w:b/>
          <w:lang w:eastAsia="zh-CN"/>
        </w:rPr>
        <w:t xml:space="preserve"> does not configure the separate resource pool, e.g., the </w:t>
      </w:r>
      <w:proofErr w:type="spellStart"/>
      <w:r w:rsidR="006D5D60" w:rsidRPr="006D5D60">
        <w:rPr>
          <w:rFonts w:eastAsiaTheme="minorEastAsia"/>
          <w:b/>
          <w:lang w:eastAsia="zh-CN"/>
        </w:rPr>
        <w:t>gNB</w:t>
      </w:r>
      <w:proofErr w:type="spellEnd"/>
      <w:r w:rsidR="006D5D60" w:rsidRPr="006D5D60">
        <w:rPr>
          <w:rFonts w:eastAsiaTheme="minorEastAsia"/>
          <w:b/>
          <w:lang w:eastAsia="zh-CN"/>
        </w:rPr>
        <w:t xml:space="preserve"> is a legacy </w:t>
      </w:r>
      <w:proofErr w:type="spellStart"/>
      <w:r w:rsidR="006D5D60" w:rsidRPr="006D5D60">
        <w:rPr>
          <w:rFonts w:eastAsiaTheme="minorEastAsia"/>
          <w:b/>
          <w:lang w:eastAsia="zh-CN"/>
        </w:rPr>
        <w:t>gNB</w:t>
      </w:r>
      <w:proofErr w:type="spellEnd"/>
      <w:r w:rsidR="006D5D60" w:rsidRPr="006D5D60">
        <w:rPr>
          <w:rFonts w:eastAsiaTheme="minorEastAsia"/>
          <w:b/>
          <w:lang w:eastAsia="zh-CN"/>
        </w:rPr>
        <w:t xml:space="preserve"> and doesn't support A2X service or the </w:t>
      </w:r>
      <w:proofErr w:type="spellStart"/>
      <w:r w:rsidR="006D5D60" w:rsidRPr="006D5D60">
        <w:rPr>
          <w:rFonts w:eastAsiaTheme="minorEastAsia"/>
          <w:b/>
          <w:lang w:eastAsia="zh-CN"/>
        </w:rPr>
        <w:t>gNB</w:t>
      </w:r>
      <w:proofErr w:type="spellEnd"/>
      <w:r w:rsidR="006D5D60" w:rsidRPr="006D5D60">
        <w:rPr>
          <w:rFonts w:eastAsiaTheme="minorEastAsia"/>
          <w:b/>
          <w:lang w:eastAsia="zh-CN"/>
        </w:rPr>
        <w:t xml:space="preserve"> support A2X service but doesn't configure the separate resource pool</w:t>
      </w:r>
      <w:r w:rsidR="00B211A3" w:rsidRPr="00B211A3">
        <w:rPr>
          <w:rFonts w:eastAsiaTheme="minorEastAsia"/>
          <w:b/>
          <w:lang w:eastAsia="zh-CN"/>
        </w:rPr>
        <w:t>.</w:t>
      </w:r>
    </w:p>
    <w:p w14:paraId="514021E3" w14:textId="2DC66589" w:rsidR="006D5D60" w:rsidRDefault="00FA70DD" w:rsidP="00402645">
      <w:pPr>
        <w:rPr>
          <w:rFonts w:eastAsiaTheme="minorEastAsia"/>
          <w:lang w:eastAsia="zh-CN"/>
        </w:rPr>
      </w:pPr>
      <w:r w:rsidRPr="00FA70DD">
        <w:rPr>
          <w:rFonts w:eastAsiaTheme="minorEastAsia" w:hint="eastAsia"/>
          <w:lang w:eastAsia="zh-CN"/>
        </w:rPr>
        <w:t>R</w:t>
      </w:r>
      <w:r w:rsidRPr="00FA70DD">
        <w:rPr>
          <w:rFonts w:eastAsiaTheme="minorEastAsia"/>
          <w:lang w:eastAsia="zh-CN"/>
        </w:rPr>
        <w:t>egarding</w:t>
      </w:r>
      <w:r>
        <w:rPr>
          <w:rFonts w:eastAsiaTheme="minorEastAsia"/>
          <w:lang w:eastAsia="zh-CN"/>
        </w:rPr>
        <w:t xml:space="preserve"> </w:t>
      </w:r>
      <w:r w:rsidRPr="00FA70DD">
        <w:rPr>
          <w:rFonts w:eastAsiaTheme="minorEastAsia"/>
          <w:lang w:eastAsia="zh-CN"/>
        </w:rPr>
        <w:t>the SL capability for NR UAV</w:t>
      </w:r>
      <w:r>
        <w:rPr>
          <w:rFonts w:eastAsiaTheme="minorEastAsia"/>
          <w:lang w:eastAsia="zh-CN"/>
        </w:rPr>
        <w:t xml:space="preserve">, some companies </w:t>
      </w:r>
      <w:r w:rsidR="00E11E71">
        <w:rPr>
          <w:rFonts w:eastAsiaTheme="minorEastAsia"/>
          <w:lang w:eastAsia="zh-CN"/>
        </w:rPr>
        <w:t xml:space="preserve">have </w:t>
      </w:r>
      <w:r>
        <w:rPr>
          <w:rFonts w:eastAsiaTheme="minorEastAsia"/>
          <w:lang w:eastAsia="zh-CN"/>
        </w:rPr>
        <w:t>proposed to discuss whether the UE can support receive-only or transmit-only cases. We think whether these cases should be supported depend</w:t>
      </w:r>
      <w:r w:rsidR="00E11E7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on the A2X service, for example, if the UE only ha</w:t>
      </w:r>
      <w:r w:rsidR="00E11E7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BRID service, maybe it can receive-only or transmit-only. But if the UE ha</w:t>
      </w:r>
      <w:r w:rsidR="00E11E7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DAA service</w:t>
      </w:r>
      <w:r w:rsidR="00E11E71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it will be required to support both reception and transmission. </w:t>
      </w:r>
      <w:r w:rsidR="00E11E71">
        <w:t>The UE supports what services are defined by SA2</w:t>
      </w:r>
      <w:r>
        <w:rPr>
          <w:rFonts w:eastAsiaTheme="minorEastAsia"/>
          <w:lang w:eastAsia="zh-CN"/>
        </w:rPr>
        <w:t xml:space="preserve">. Thus, we think RAN2 should ask the SA2 whether </w:t>
      </w:r>
      <w:r w:rsidR="00496E72">
        <w:rPr>
          <w:rFonts w:eastAsiaTheme="minorEastAsia"/>
          <w:lang w:eastAsia="zh-CN"/>
        </w:rPr>
        <w:t>the UE can support receive-only or transmit-only service.</w:t>
      </w:r>
    </w:p>
    <w:p w14:paraId="1CBAB8ED" w14:textId="0212557C" w:rsidR="00496E72" w:rsidRDefault="00496E72" w:rsidP="00496E72">
      <w:pPr>
        <w:rPr>
          <w:rFonts w:eastAsiaTheme="minorEastAsia"/>
          <w:b/>
          <w:lang w:eastAsia="zh-CN"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B8652A">
        <w:rPr>
          <w:rFonts w:eastAsiaTheme="minorEastAsia"/>
          <w:b/>
          <w:lang w:eastAsia="zh-CN"/>
        </w:rPr>
        <w:t>:</w:t>
      </w:r>
      <w:r>
        <w:rPr>
          <w:b/>
        </w:rPr>
        <w:t xml:space="preserve"> </w:t>
      </w:r>
      <w:r w:rsidRPr="00496E72">
        <w:rPr>
          <w:rFonts w:eastAsiaTheme="minorEastAsia"/>
          <w:b/>
          <w:lang w:eastAsia="zh-CN"/>
        </w:rPr>
        <w:t>RAN2 should ask the SA2 whether the UE can support receive-only or transmit-only service.</w:t>
      </w:r>
    </w:p>
    <w:p w14:paraId="6FD22BFA" w14:textId="2572E1F1" w:rsidR="00496E72" w:rsidRDefault="00496E72" w:rsidP="00496E72">
      <w:pPr>
        <w:rPr>
          <w:rFonts w:eastAsiaTheme="minorEastAsia"/>
          <w:lang w:eastAsia="zh-CN"/>
        </w:rPr>
      </w:pPr>
      <w:r w:rsidRPr="00496E72">
        <w:rPr>
          <w:rFonts w:eastAsiaTheme="minorEastAsia"/>
          <w:lang w:eastAsia="zh-CN"/>
        </w:rPr>
        <w:t xml:space="preserve">Another issue is whether the UAV can support </w:t>
      </w:r>
      <w:r w:rsidR="00E11E71">
        <w:rPr>
          <w:rFonts w:eastAsiaTheme="minorEastAsia"/>
          <w:lang w:eastAsia="zh-CN"/>
        </w:rPr>
        <w:t>a</w:t>
      </w:r>
      <w:r w:rsidRPr="00496E72">
        <w:rPr>
          <w:rFonts w:eastAsiaTheme="minorEastAsia"/>
          <w:lang w:eastAsia="zh-CN"/>
        </w:rPr>
        <w:t xml:space="preserve"> subset of the NR SL capabilities. The UAV may not need to support all SL capabilities</w:t>
      </w:r>
      <w:r w:rsidR="00E11E71">
        <w:rPr>
          <w:rFonts w:eastAsiaTheme="minorEastAsia"/>
          <w:lang w:eastAsia="zh-CN"/>
        </w:rPr>
        <w:t xml:space="preserve"> because</w:t>
      </w:r>
      <w:r w:rsidRPr="00496E72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requirement for UAV communication is different </w:t>
      </w:r>
      <w:r w:rsidR="00E11E71">
        <w:rPr>
          <w:rFonts w:eastAsiaTheme="minorEastAsia"/>
          <w:lang w:eastAsia="zh-CN"/>
        </w:rPr>
        <w:t>from</w:t>
      </w:r>
      <w:r>
        <w:rPr>
          <w:rFonts w:eastAsiaTheme="minorEastAsia"/>
          <w:lang w:eastAsia="zh-CN"/>
        </w:rPr>
        <w:t xml:space="preserve"> normal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UE</w:t>
      </w:r>
      <w:r w:rsidRPr="00496E72">
        <w:rPr>
          <w:rFonts w:eastAsiaTheme="minorEastAsia"/>
          <w:lang w:eastAsia="zh-CN"/>
        </w:rPr>
        <w:t>.</w:t>
      </w:r>
      <w:r w:rsidR="00817FD4">
        <w:rPr>
          <w:rFonts w:eastAsiaTheme="minorEastAsia"/>
          <w:lang w:eastAsia="zh-CN"/>
        </w:rPr>
        <w:t xml:space="preserve"> Thus, we </w:t>
      </w:r>
      <w:r w:rsidR="00E11E71">
        <w:rPr>
          <w:rFonts w:eastAsiaTheme="minorEastAsia"/>
          <w:lang w:eastAsia="zh-CN"/>
        </w:rPr>
        <w:t>think</w:t>
      </w:r>
      <w:r w:rsidR="00817FD4">
        <w:rPr>
          <w:rFonts w:eastAsiaTheme="minorEastAsia"/>
          <w:lang w:eastAsia="zh-CN"/>
        </w:rPr>
        <w:t xml:space="preserve"> RAN2 should discuss whether the UAV can support</w:t>
      </w:r>
      <w:r w:rsidR="00E11E71">
        <w:rPr>
          <w:rFonts w:eastAsiaTheme="minorEastAsia"/>
          <w:lang w:eastAsia="zh-CN"/>
        </w:rPr>
        <w:t xml:space="preserve"> a</w:t>
      </w:r>
      <w:r w:rsidR="00817FD4">
        <w:rPr>
          <w:rFonts w:eastAsiaTheme="minorEastAsia"/>
          <w:lang w:eastAsia="zh-CN"/>
        </w:rPr>
        <w:t xml:space="preserve"> subset of the SL capabilities</w:t>
      </w:r>
      <w:r w:rsidR="00BC25A2">
        <w:rPr>
          <w:rFonts w:eastAsiaTheme="minorEastAsia"/>
          <w:lang w:eastAsia="zh-CN"/>
        </w:rPr>
        <w:t xml:space="preserve"> (and if yes, which ones)</w:t>
      </w:r>
      <w:r w:rsidR="00817FD4">
        <w:rPr>
          <w:rFonts w:eastAsiaTheme="minorEastAsia"/>
          <w:lang w:eastAsia="zh-CN"/>
        </w:rPr>
        <w:t xml:space="preserve">. </w:t>
      </w:r>
    </w:p>
    <w:p w14:paraId="5E9CEB50" w14:textId="0C8A1403" w:rsidR="00496E72" w:rsidRPr="00E11E71" w:rsidRDefault="00817FD4" w:rsidP="00402645">
      <w:pPr>
        <w:rPr>
          <w:rFonts w:eastAsiaTheme="minorEastAsia"/>
          <w:b/>
          <w:lang w:eastAsia="zh-CN"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 w:rsidR="00E11E71">
        <w:rPr>
          <w:rFonts w:eastAsiaTheme="minorEastAsia"/>
          <w:b/>
          <w:lang w:eastAsia="zh-CN"/>
        </w:rPr>
        <w:t>3</w:t>
      </w:r>
      <w:r w:rsidRPr="00B8652A">
        <w:rPr>
          <w:rFonts w:eastAsiaTheme="minorEastAsia"/>
          <w:b/>
          <w:lang w:eastAsia="zh-CN"/>
        </w:rPr>
        <w:t>:</w:t>
      </w:r>
      <w:r>
        <w:rPr>
          <w:b/>
        </w:rPr>
        <w:t xml:space="preserve"> </w:t>
      </w:r>
      <w:r w:rsidRPr="00817FD4">
        <w:rPr>
          <w:rFonts w:eastAsiaTheme="minorEastAsia"/>
          <w:b/>
          <w:lang w:eastAsia="zh-CN"/>
        </w:rPr>
        <w:t>RAN2 should discuss whether the UAV can support</w:t>
      </w:r>
      <w:r w:rsidR="00E11E71">
        <w:rPr>
          <w:rFonts w:eastAsiaTheme="minorEastAsia"/>
          <w:b/>
          <w:lang w:eastAsia="zh-CN"/>
        </w:rPr>
        <w:t xml:space="preserve"> a</w:t>
      </w:r>
      <w:r w:rsidRPr="00817FD4">
        <w:rPr>
          <w:rFonts w:eastAsiaTheme="minorEastAsia"/>
          <w:b/>
          <w:lang w:eastAsia="zh-CN"/>
        </w:rPr>
        <w:t xml:space="preserve"> subset of the SL capabilities.</w:t>
      </w:r>
    </w:p>
    <w:p w14:paraId="7AFCDCCF" w14:textId="62600CBF" w:rsidR="00C138C5" w:rsidRPr="00C138C5" w:rsidRDefault="00C138C5" w:rsidP="00C138C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Conclusion</w:t>
      </w:r>
    </w:p>
    <w:bookmarkEnd w:id="2"/>
    <w:p w14:paraId="307C9B2D" w14:textId="62346C1E" w:rsidR="00E66A2B" w:rsidRDefault="00E66A2B" w:rsidP="00B67798">
      <w:pPr>
        <w:rPr>
          <w:rFonts w:eastAsiaTheme="minorEastAsia"/>
          <w:b/>
          <w:lang w:eastAsia="zh-CN"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 w:rsidR="00522276">
        <w:rPr>
          <w:rFonts w:eastAsiaTheme="minorEastAsia"/>
          <w:b/>
          <w:lang w:eastAsia="zh-CN"/>
        </w:rPr>
        <w:t>1</w:t>
      </w:r>
      <w:r w:rsidRPr="00B8652A">
        <w:rPr>
          <w:rFonts w:eastAsiaTheme="minorEastAsia"/>
          <w:b/>
          <w:lang w:eastAsia="zh-CN"/>
        </w:rPr>
        <w:t>:</w:t>
      </w:r>
      <w:r w:rsidRPr="00C40DE2">
        <w:rPr>
          <w:rFonts w:eastAsiaTheme="minorEastAsia"/>
          <w:b/>
          <w:lang w:eastAsia="zh-CN"/>
        </w:rPr>
        <w:t xml:space="preserve"> </w:t>
      </w:r>
      <w:r w:rsidR="00C40B4D">
        <w:rPr>
          <w:rFonts w:eastAsiaTheme="minorEastAsia"/>
          <w:b/>
          <w:lang w:eastAsia="zh-CN"/>
        </w:rPr>
        <w:t>T</w:t>
      </w:r>
      <w:r w:rsidR="00C40B4D" w:rsidRPr="00C40B4D">
        <w:rPr>
          <w:rFonts w:eastAsiaTheme="minorEastAsia"/>
          <w:b/>
          <w:lang w:eastAsia="zh-CN"/>
        </w:rPr>
        <w:t xml:space="preserve">he </w:t>
      </w:r>
      <w:proofErr w:type="spellStart"/>
      <w:r w:rsidR="00C40B4D" w:rsidRPr="00C40B4D">
        <w:rPr>
          <w:rFonts w:eastAsiaTheme="minorEastAsia"/>
          <w:b/>
          <w:lang w:eastAsia="zh-CN"/>
        </w:rPr>
        <w:t>gNB</w:t>
      </w:r>
      <w:proofErr w:type="spellEnd"/>
      <w:r w:rsidR="00C40B4D" w:rsidRPr="00C40B4D">
        <w:rPr>
          <w:rFonts w:eastAsiaTheme="minorEastAsia"/>
          <w:b/>
          <w:lang w:eastAsia="zh-CN"/>
        </w:rPr>
        <w:t xml:space="preserve"> should include capability indication in the SIB message to indicate that the NW supports BRID or DAA features</w:t>
      </w:r>
      <w:r w:rsidR="00C40B4D" w:rsidRPr="00B211A3">
        <w:rPr>
          <w:rFonts w:eastAsiaTheme="minorEastAsia"/>
          <w:b/>
          <w:lang w:eastAsia="zh-CN"/>
        </w:rPr>
        <w:t>.</w:t>
      </w:r>
    </w:p>
    <w:p w14:paraId="64B905B0" w14:textId="77777777" w:rsidR="00AE5F97" w:rsidRDefault="00AE5F97" w:rsidP="00AE5F97">
      <w:pPr>
        <w:rPr>
          <w:rFonts w:eastAsiaTheme="minorEastAsia"/>
          <w:b/>
          <w:lang w:eastAsia="zh-CN"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B8652A">
        <w:rPr>
          <w:rFonts w:eastAsiaTheme="minorEastAsia"/>
          <w:b/>
          <w:lang w:eastAsia="zh-CN"/>
        </w:rPr>
        <w:t>:</w:t>
      </w:r>
      <w:r>
        <w:rPr>
          <w:b/>
        </w:rPr>
        <w:t xml:space="preserve"> </w:t>
      </w:r>
      <w:r w:rsidRPr="00496E72">
        <w:rPr>
          <w:rFonts w:eastAsiaTheme="minorEastAsia"/>
          <w:b/>
          <w:lang w:eastAsia="zh-CN"/>
        </w:rPr>
        <w:t>RAN2 should ask the SA2 whether the UE can support receive-only or transmit-only service.</w:t>
      </w:r>
    </w:p>
    <w:p w14:paraId="1024AA52" w14:textId="42F98836" w:rsidR="00AE5F97" w:rsidRPr="00EA546B" w:rsidRDefault="00AE5F97" w:rsidP="00B67798">
      <w:pPr>
        <w:rPr>
          <w:rFonts w:eastAsiaTheme="minorEastAsia"/>
          <w:b/>
          <w:lang w:eastAsia="zh-CN"/>
        </w:rPr>
      </w:pPr>
      <w:r w:rsidRPr="00B8652A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B8652A">
        <w:rPr>
          <w:rFonts w:eastAsiaTheme="minorEastAsia"/>
          <w:b/>
          <w:lang w:eastAsia="zh-CN"/>
        </w:rPr>
        <w:t>:</w:t>
      </w:r>
      <w:r>
        <w:rPr>
          <w:b/>
        </w:rPr>
        <w:t xml:space="preserve"> </w:t>
      </w:r>
      <w:r w:rsidRPr="00817FD4">
        <w:rPr>
          <w:rFonts w:eastAsiaTheme="minorEastAsia"/>
          <w:b/>
          <w:lang w:eastAsia="zh-CN"/>
        </w:rPr>
        <w:t>RAN2 should discuss whether the UAV can support</w:t>
      </w:r>
      <w:r>
        <w:rPr>
          <w:rFonts w:eastAsiaTheme="minorEastAsia"/>
          <w:b/>
          <w:lang w:eastAsia="zh-CN"/>
        </w:rPr>
        <w:t xml:space="preserve"> a</w:t>
      </w:r>
      <w:r w:rsidRPr="00817FD4">
        <w:rPr>
          <w:rFonts w:eastAsiaTheme="minorEastAsia"/>
          <w:b/>
          <w:lang w:eastAsia="zh-CN"/>
        </w:rPr>
        <w:t xml:space="preserve"> subset of the SL capabilities.</w:t>
      </w:r>
    </w:p>
    <w:p w14:paraId="090A0D26" w14:textId="41490AB3" w:rsidR="00C138C5" w:rsidRPr="00C138C5" w:rsidRDefault="00C138C5" w:rsidP="00C138C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lastRenderedPageBreak/>
        <w:t>Reference</w:t>
      </w:r>
    </w:p>
    <w:p w14:paraId="21A7ECCD" w14:textId="53289559" w:rsidR="000D2FC3" w:rsidRPr="00990EA5" w:rsidRDefault="00DB11B9" w:rsidP="000D2FC3">
      <w:pPr>
        <w:pStyle w:val="ListParagraph"/>
        <w:numPr>
          <w:ilvl w:val="0"/>
          <w:numId w:val="6"/>
        </w:numPr>
        <w:ind w:firstLineChars="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BC25A2" w:rsidRPr="00BC25A2">
        <w:rPr>
          <w:rFonts w:ascii="Times New Roman" w:eastAsiaTheme="minorEastAsia" w:hAnsi="Times New Roman"/>
          <w:sz w:val="20"/>
          <w:szCs w:val="20"/>
          <w:lang w:eastAsia="zh-CN"/>
        </w:rPr>
        <w:t>Draft_R2_123_meeting_report_v1</w:t>
      </w:r>
      <w:r w:rsidR="000D2FC3" w:rsidRPr="00990EA5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7B28EFD1" w14:textId="2806A300" w:rsidR="002E6029" w:rsidRPr="000D2FC3" w:rsidRDefault="002E6029" w:rsidP="00DB11B9">
      <w:pPr>
        <w:pStyle w:val="ListParagraph"/>
        <w:ind w:left="360" w:firstLineChars="0" w:firstLine="0"/>
        <w:rPr>
          <w:rFonts w:ascii="Times New Roman" w:eastAsiaTheme="minorEastAsia" w:hAnsi="Times New Roman"/>
          <w:sz w:val="20"/>
          <w:szCs w:val="20"/>
          <w:lang w:eastAsia="zh-CN"/>
        </w:rPr>
      </w:pPr>
    </w:p>
    <w:sectPr w:rsidR="002E6029" w:rsidRPr="000D2FC3" w:rsidSect="00286CBD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4BBF1" w14:textId="77777777" w:rsidR="008B7687" w:rsidRDefault="008B7687">
      <w:pPr>
        <w:spacing w:after="0"/>
      </w:pPr>
      <w:r>
        <w:separator/>
      </w:r>
    </w:p>
  </w:endnote>
  <w:endnote w:type="continuationSeparator" w:id="0">
    <w:p w14:paraId="4BC7F127" w14:textId="77777777" w:rsidR="008B7687" w:rsidRDefault="008B76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31F18" w14:textId="77777777" w:rsidR="008B7687" w:rsidRDefault="008B7687">
      <w:pPr>
        <w:spacing w:after="0"/>
      </w:pPr>
      <w:r>
        <w:separator/>
      </w:r>
    </w:p>
  </w:footnote>
  <w:footnote w:type="continuationSeparator" w:id="0">
    <w:p w14:paraId="436674CC" w14:textId="77777777" w:rsidR="008B7687" w:rsidRDefault="008B76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D7C05"/>
    <w:multiLevelType w:val="multilevel"/>
    <w:tmpl w:val="4570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424922"/>
    <w:multiLevelType w:val="multilevel"/>
    <w:tmpl w:val="C1824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4DD18FC"/>
    <w:multiLevelType w:val="hybridMultilevel"/>
    <w:tmpl w:val="6D90B86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46BF4177"/>
    <w:multiLevelType w:val="hybridMultilevel"/>
    <w:tmpl w:val="EFD8F700"/>
    <w:lvl w:ilvl="0" w:tplc="C116F7B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166937"/>
    <w:multiLevelType w:val="hybridMultilevel"/>
    <w:tmpl w:val="EE141D3E"/>
    <w:lvl w:ilvl="0" w:tplc="04090019">
      <w:start w:val="1"/>
      <w:numFmt w:val="lowerLetter"/>
      <w:lvlText w:val="%1.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59B66658"/>
    <w:multiLevelType w:val="hybridMultilevel"/>
    <w:tmpl w:val="846227F2"/>
    <w:lvl w:ilvl="0" w:tplc="3BDA913C">
      <w:start w:val="1"/>
      <w:numFmt w:val="decimal"/>
      <w:lvlText w:val="%1."/>
      <w:lvlJc w:val="left"/>
      <w:pPr>
        <w:ind w:left="-1080" w:hanging="360"/>
      </w:pPr>
    </w:lvl>
    <w:lvl w:ilvl="1" w:tplc="08090003">
      <w:start w:val="1"/>
      <w:numFmt w:val="lowerLetter"/>
      <w:lvlText w:val="%2."/>
      <w:lvlJc w:val="left"/>
      <w:pPr>
        <w:ind w:left="-360" w:hanging="360"/>
      </w:pPr>
    </w:lvl>
    <w:lvl w:ilvl="2" w:tplc="08090005" w:tentative="1">
      <w:start w:val="1"/>
      <w:numFmt w:val="lowerRoman"/>
      <w:lvlText w:val="%3."/>
      <w:lvlJc w:val="right"/>
      <w:pPr>
        <w:ind w:left="360" w:hanging="180"/>
      </w:pPr>
    </w:lvl>
    <w:lvl w:ilvl="3" w:tplc="08090001" w:tentative="1">
      <w:start w:val="1"/>
      <w:numFmt w:val="decimal"/>
      <w:lvlText w:val="%4."/>
      <w:lvlJc w:val="left"/>
      <w:pPr>
        <w:ind w:left="1080" w:hanging="360"/>
      </w:pPr>
    </w:lvl>
    <w:lvl w:ilvl="4" w:tplc="08090003" w:tentative="1">
      <w:start w:val="1"/>
      <w:numFmt w:val="lowerLetter"/>
      <w:lvlText w:val="%5."/>
      <w:lvlJc w:val="left"/>
      <w:pPr>
        <w:ind w:left="1800" w:hanging="360"/>
      </w:pPr>
    </w:lvl>
    <w:lvl w:ilvl="5" w:tplc="08090005" w:tentative="1">
      <w:start w:val="1"/>
      <w:numFmt w:val="lowerRoman"/>
      <w:lvlText w:val="%6."/>
      <w:lvlJc w:val="right"/>
      <w:pPr>
        <w:ind w:left="2520" w:hanging="180"/>
      </w:pPr>
    </w:lvl>
    <w:lvl w:ilvl="6" w:tplc="08090001" w:tentative="1">
      <w:start w:val="1"/>
      <w:numFmt w:val="decimal"/>
      <w:lvlText w:val="%7."/>
      <w:lvlJc w:val="left"/>
      <w:pPr>
        <w:ind w:left="3240" w:hanging="360"/>
      </w:pPr>
    </w:lvl>
    <w:lvl w:ilvl="7" w:tplc="08090003" w:tentative="1">
      <w:start w:val="1"/>
      <w:numFmt w:val="lowerLetter"/>
      <w:lvlText w:val="%8."/>
      <w:lvlJc w:val="left"/>
      <w:pPr>
        <w:ind w:left="3960" w:hanging="360"/>
      </w:pPr>
    </w:lvl>
    <w:lvl w:ilvl="8" w:tplc="08090005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53ADF"/>
    <w:multiLevelType w:val="hybridMultilevel"/>
    <w:tmpl w:val="B1A830D0"/>
    <w:lvl w:ilvl="0" w:tplc="ED0A1BB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E52C9A"/>
    <w:multiLevelType w:val="multilevel"/>
    <w:tmpl w:val="FFB6AF24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9" w15:restartNumberingAfterBreak="0">
    <w:nsid w:val="7F291CE2"/>
    <w:multiLevelType w:val="hybridMultilevel"/>
    <w:tmpl w:val="8086FA6C"/>
    <w:lvl w:ilvl="0" w:tplc="8056C1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4FC5"/>
    <w:rsid w:val="000052E0"/>
    <w:rsid w:val="00006B9E"/>
    <w:rsid w:val="000115C5"/>
    <w:rsid w:val="00012025"/>
    <w:rsid w:val="00013C0D"/>
    <w:rsid w:val="00013E55"/>
    <w:rsid w:val="00013F34"/>
    <w:rsid w:val="000148B7"/>
    <w:rsid w:val="00016FF1"/>
    <w:rsid w:val="00020A33"/>
    <w:rsid w:val="00020AA7"/>
    <w:rsid w:val="0002121D"/>
    <w:rsid w:val="00022F91"/>
    <w:rsid w:val="00023005"/>
    <w:rsid w:val="00024E15"/>
    <w:rsid w:val="000250F8"/>
    <w:rsid w:val="0002545A"/>
    <w:rsid w:val="00025BFB"/>
    <w:rsid w:val="00027A51"/>
    <w:rsid w:val="00027E22"/>
    <w:rsid w:val="000300A1"/>
    <w:rsid w:val="00031AF9"/>
    <w:rsid w:val="000322B4"/>
    <w:rsid w:val="000329B4"/>
    <w:rsid w:val="00035304"/>
    <w:rsid w:val="0003634F"/>
    <w:rsid w:val="00036970"/>
    <w:rsid w:val="00037ABD"/>
    <w:rsid w:val="00040EC0"/>
    <w:rsid w:val="000458EA"/>
    <w:rsid w:val="00047F00"/>
    <w:rsid w:val="00053D3F"/>
    <w:rsid w:val="000566C2"/>
    <w:rsid w:val="00057112"/>
    <w:rsid w:val="000576ED"/>
    <w:rsid w:val="000603BF"/>
    <w:rsid w:val="00060C88"/>
    <w:rsid w:val="00061C52"/>
    <w:rsid w:val="000625D0"/>
    <w:rsid w:val="00062B01"/>
    <w:rsid w:val="00062D69"/>
    <w:rsid w:val="000632A1"/>
    <w:rsid w:val="00063DE3"/>
    <w:rsid w:val="00063E4C"/>
    <w:rsid w:val="0006422C"/>
    <w:rsid w:val="00065A6F"/>
    <w:rsid w:val="0006600F"/>
    <w:rsid w:val="00066B43"/>
    <w:rsid w:val="000713C2"/>
    <w:rsid w:val="00071BA2"/>
    <w:rsid w:val="00072CAF"/>
    <w:rsid w:val="00074BEF"/>
    <w:rsid w:val="000771BA"/>
    <w:rsid w:val="00080399"/>
    <w:rsid w:val="00081702"/>
    <w:rsid w:val="00083964"/>
    <w:rsid w:val="00083BAD"/>
    <w:rsid w:val="00083CFD"/>
    <w:rsid w:val="00085B06"/>
    <w:rsid w:val="00087E30"/>
    <w:rsid w:val="00090790"/>
    <w:rsid w:val="0009384C"/>
    <w:rsid w:val="0009485F"/>
    <w:rsid w:val="00094A65"/>
    <w:rsid w:val="00095C95"/>
    <w:rsid w:val="000A0A77"/>
    <w:rsid w:val="000A133E"/>
    <w:rsid w:val="000A3D64"/>
    <w:rsid w:val="000A5820"/>
    <w:rsid w:val="000A598C"/>
    <w:rsid w:val="000B08E9"/>
    <w:rsid w:val="000B1B4D"/>
    <w:rsid w:val="000B27B6"/>
    <w:rsid w:val="000B335F"/>
    <w:rsid w:val="000B4BBF"/>
    <w:rsid w:val="000B6319"/>
    <w:rsid w:val="000B7C4B"/>
    <w:rsid w:val="000C00CF"/>
    <w:rsid w:val="000C0BF5"/>
    <w:rsid w:val="000C285D"/>
    <w:rsid w:val="000C2AD5"/>
    <w:rsid w:val="000C4900"/>
    <w:rsid w:val="000C648E"/>
    <w:rsid w:val="000C6FE7"/>
    <w:rsid w:val="000C784D"/>
    <w:rsid w:val="000D13DD"/>
    <w:rsid w:val="000D143D"/>
    <w:rsid w:val="000D1C7F"/>
    <w:rsid w:val="000D26F0"/>
    <w:rsid w:val="000D2FC3"/>
    <w:rsid w:val="000D4096"/>
    <w:rsid w:val="000D522F"/>
    <w:rsid w:val="000D53F9"/>
    <w:rsid w:val="000D5B03"/>
    <w:rsid w:val="000D5D7E"/>
    <w:rsid w:val="000D6AA6"/>
    <w:rsid w:val="000D7393"/>
    <w:rsid w:val="000D7998"/>
    <w:rsid w:val="000E1010"/>
    <w:rsid w:val="000E352C"/>
    <w:rsid w:val="000E36A4"/>
    <w:rsid w:val="000E4653"/>
    <w:rsid w:val="000E56B5"/>
    <w:rsid w:val="000E5A52"/>
    <w:rsid w:val="000E5BF3"/>
    <w:rsid w:val="000E6199"/>
    <w:rsid w:val="000E76F2"/>
    <w:rsid w:val="000F236A"/>
    <w:rsid w:val="000F356C"/>
    <w:rsid w:val="000F70A8"/>
    <w:rsid w:val="00100018"/>
    <w:rsid w:val="001012A4"/>
    <w:rsid w:val="00101ABE"/>
    <w:rsid w:val="00102FE0"/>
    <w:rsid w:val="001046B5"/>
    <w:rsid w:val="0010589E"/>
    <w:rsid w:val="00106DA5"/>
    <w:rsid w:val="0011127C"/>
    <w:rsid w:val="0011212E"/>
    <w:rsid w:val="00112C81"/>
    <w:rsid w:val="00113DE0"/>
    <w:rsid w:val="001146DF"/>
    <w:rsid w:val="001152D2"/>
    <w:rsid w:val="001159B6"/>
    <w:rsid w:val="00116398"/>
    <w:rsid w:val="001170E3"/>
    <w:rsid w:val="001172AF"/>
    <w:rsid w:val="00117D99"/>
    <w:rsid w:val="00121455"/>
    <w:rsid w:val="00121F2D"/>
    <w:rsid w:val="001227AD"/>
    <w:rsid w:val="00123A04"/>
    <w:rsid w:val="00123D88"/>
    <w:rsid w:val="0012470C"/>
    <w:rsid w:val="00127460"/>
    <w:rsid w:val="00130516"/>
    <w:rsid w:val="00133A35"/>
    <w:rsid w:val="00134E5B"/>
    <w:rsid w:val="0013532C"/>
    <w:rsid w:val="00145A1E"/>
    <w:rsid w:val="00145BCD"/>
    <w:rsid w:val="00145E83"/>
    <w:rsid w:val="0014680E"/>
    <w:rsid w:val="00147869"/>
    <w:rsid w:val="001502D2"/>
    <w:rsid w:val="00152124"/>
    <w:rsid w:val="001537CF"/>
    <w:rsid w:val="00153D3A"/>
    <w:rsid w:val="0015489C"/>
    <w:rsid w:val="00155973"/>
    <w:rsid w:val="00157321"/>
    <w:rsid w:val="001609A8"/>
    <w:rsid w:val="00160F68"/>
    <w:rsid w:val="001627D1"/>
    <w:rsid w:val="00163738"/>
    <w:rsid w:val="00164526"/>
    <w:rsid w:val="00165091"/>
    <w:rsid w:val="0016582D"/>
    <w:rsid w:val="00173E95"/>
    <w:rsid w:val="001751A5"/>
    <w:rsid w:val="001802B4"/>
    <w:rsid w:val="00181799"/>
    <w:rsid w:val="00182ECC"/>
    <w:rsid w:val="001836EA"/>
    <w:rsid w:val="0018507E"/>
    <w:rsid w:val="00187965"/>
    <w:rsid w:val="001907D4"/>
    <w:rsid w:val="001912DE"/>
    <w:rsid w:val="00192624"/>
    <w:rsid w:val="00193F96"/>
    <w:rsid w:val="00195059"/>
    <w:rsid w:val="001976C0"/>
    <w:rsid w:val="001978F6"/>
    <w:rsid w:val="00197E67"/>
    <w:rsid w:val="001A16D5"/>
    <w:rsid w:val="001A28BA"/>
    <w:rsid w:val="001A2985"/>
    <w:rsid w:val="001A44E6"/>
    <w:rsid w:val="001A58A9"/>
    <w:rsid w:val="001A5FAC"/>
    <w:rsid w:val="001A6576"/>
    <w:rsid w:val="001B06E3"/>
    <w:rsid w:val="001B1EA8"/>
    <w:rsid w:val="001B25AC"/>
    <w:rsid w:val="001B3A7D"/>
    <w:rsid w:val="001B5E08"/>
    <w:rsid w:val="001B6602"/>
    <w:rsid w:val="001B741F"/>
    <w:rsid w:val="001B7E0A"/>
    <w:rsid w:val="001C0640"/>
    <w:rsid w:val="001C24A5"/>
    <w:rsid w:val="001C2ED6"/>
    <w:rsid w:val="001C31F1"/>
    <w:rsid w:val="001C346C"/>
    <w:rsid w:val="001C3BF5"/>
    <w:rsid w:val="001C4F85"/>
    <w:rsid w:val="001C5567"/>
    <w:rsid w:val="001D206F"/>
    <w:rsid w:val="001D253C"/>
    <w:rsid w:val="001D2B78"/>
    <w:rsid w:val="001D360C"/>
    <w:rsid w:val="001D6A5B"/>
    <w:rsid w:val="001D7314"/>
    <w:rsid w:val="001D788E"/>
    <w:rsid w:val="001E0225"/>
    <w:rsid w:val="001E22D1"/>
    <w:rsid w:val="001E2BF6"/>
    <w:rsid w:val="001E2EF1"/>
    <w:rsid w:val="001E5471"/>
    <w:rsid w:val="001E6322"/>
    <w:rsid w:val="001E7B5F"/>
    <w:rsid w:val="001F075D"/>
    <w:rsid w:val="001F63E3"/>
    <w:rsid w:val="001F74FF"/>
    <w:rsid w:val="001F7B4F"/>
    <w:rsid w:val="00200768"/>
    <w:rsid w:val="00200789"/>
    <w:rsid w:val="002020F0"/>
    <w:rsid w:val="002027A9"/>
    <w:rsid w:val="00203AC6"/>
    <w:rsid w:val="00204403"/>
    <w:rsid w:val="002052D9"/>
    <w:rsid w:val="00206C18"/>
    <w:rsid w:val="0021012C"/>
    <w:rsid w:val="002119B5"/>
    <w:rsid w:val="00211F05"/>
    <w:rsid w:val="002149A3"/>
    <w:rsid w:val="00224319"/>
    <w:rsid w:val="00226514"/>
    <w:rsid w:val="00230114"/>
    <w:rsid w:val="00230A91"/>
    <w:rsid w:val="002310C6"/>
    <w:rsid w:val="002312A2"/>
    <w:rsid w:val="00233353"/>
    <w:rsid w:val="00233C1E"/>
    <w:rsid w:val="002341C8"/>
    <w:rsid w:val="00234CE7"/>
    <w:rsid w:val="00234D1E"/>
    <w:rsid w:val="00234D27"/>
    <w:rsid w:val="00235504"/>
    <w:rsid w:val="00236F14"/>
    <w:rsid w:val="002377D0"/>
    <w:rsid w:val="00241CDA"/>
    <w:rsid w:val="00242DF2"/>
    <w:rsid w:val="00243FF1"/>
    <w:rsid w:val="00244450"/>
    <w:rsid w:val="00245F04"/>
    <w:rsid w:val="002470C7"/>
    <w:rsid w:val="00247968"/>
    <w:rsid w:val="00250192"/>
    <w:rsid w:val="00251434"/>
    <w:rsid w:val="002520EB"/>
    <w:rsid w:val="00252974"/>
    <w:rsid w:val="00253704"/>
    <w:rsid w:val="00254A68"/>
    <w:rsid w:val="002557CA"/>
    <w:rsid w:val="00255ACE"/>
    <w:rsid w:val="0025731C"/>
    <w:rsid w:val="0026088A"/>
    <w:rsid w:val="0026299E"/>
    <w:rsid w:val="00262E26"/>
    <w:rsid w:val="00263D1D"/>
    <w:rsid w:val="00264A6D"/>
    <w:rsid w:val="00264B28"/>
    <w:rsid w:val="00264CBD"/>
    <w:rsid w:val="0026668B"/>
    <w:rsid w:val="002666F4"/>
    <w:rsid w:val="00270278"/>
    <w:rsid w:val="0027042E"/>
    <w:rsid w:val="00270C1B"/>
    <w:rsid w:val="00271C91"/>
    <w:rsid w:val="00274A3D"/>
    <w:rsid w:val="00274C95"/>
    <w:rsid w:val="0028054A"/>
    <w:rsid w:val="002811AB"/>
    <w:rsid w:val="00286CBD"/>
    <w:rsid w:val="002911CA"/>
    <w:rsid w:val="00292620"/>
    <w:rsid w:val="002949E4"/>
    <w:rsid w:val="00295B57"/>
    <w:rsid w:val="002A0EE7"/>
    <w:rsid w:val="002A10FD"/>
    <w:rsid w:val="002A24E3"/>
    <w:rsid w:val="002A32BC"/>
    <w:rsid w:val="002A443F"/>
    <w:rsid w:val="002A5E25"/>
    <w:rsid w:val="002A60AA"/>
    <w:rsid w:val="002B015A"/>
    <w:rsid w:val="002B3E6F"/>
    <w:rsid w:val="002B417C"/>
    <w:rsid w:val="002B425F"/>
    <w:rsid w:val="002B578C"/>
    <w:rsid w:val="002B6EA6"/>
    <w:rsid w:val="002C1005"/>
    <w:rsid w:val="002C49C3"/>
    <w:rsid w:val="002C7A27"/>
    <w:rsid w:val="002D1BAB"/>
    <w:rsid w:val="002D200D"/>
    <w:rsid w:val="002D210B"/>
    <w:rsid w:val="002D2309"/>
    <w:rsid w:val="002D2E05"/>
    <w:rsid w:val="002D5DED"/>
    <w:rsid w:val="002D695E"/>
    <w:rsid w:val="002D6E61"/>
    <w:rsid w:val="002E279C"/>
    <w:rsid w:val="002E2EA0"/>
    <w:rsid w:val="002E360A"/>
    <w:rsid w:val="002E43D7"/>
    <w:rsid w:val="002E4A2E"/>
    <w:rsid w:val="002E6029"/>
    <w:rsid w:val="002E6652"/>
    <w:rsid w:val="002E6C2F"/>
    <w:rsid w:val="002F2610"/>
    <w:rsid w:val="002F3A96"/>
    <w:rsid w:val="002F3E30"/>
    <w:rsid w:val="002F41BC"/>
    <w:rsid w:val="002F51B1"/>
    <w:rsid w:val="002F54C0"/>
    <w:rsid w:val="002F7D3D"/>
    <w:rsid w:val="0030274B"/>
    <w:rsid w:val="00303085"/>
    <w:rsid w:val="003033C2"/>
    <w:rsid w:val="003033CC"/>
    <w:rsid w:val="003034FA"/>
    <w:rsid w:val="003043B0"/>
    <w:rsid w:val="003064C7"/>
    <w:rsid w:val="00307807"/>
    <w:rsid w:val="0030785A"/>
    <w:rsid w:val="00310DCF"/>
    <w:rsid w:val="00312544"/>
    <w:rsid w:val="0031302B"/>
    <w:rsid w:val="00316627"/>
    <w:rsid w:val="003167ED"/>
    <w:rsid w:val="00317454"/>
    <w:rsid w:val="003178EE"/>
    <w:rsid w:val="003224F4"/>
    <w:rsid w:val="00323819"/>
    <w:rsid w:val="00323837"/>
    <w:rsid w:val="00325CBA"/>
    <w:rsid w:val="003260B0"/>
    <w:rsid w:val="0032687A"/>
    <w:rsid w:val="00327C6E"/>
    <w:rsid w:val="00330457"/>
    <w:rsid w:val="00331F81"/>
    <w:rsid w:val="00332DEC"/>
    <w:rsid w:val="00333795"/>
    <w:rsid w:val="00336A02"/>
    <w:rsid w:val="00341A1B"/>
    <w:rsid w:val="0034361D"/>
    <w:rsid w:val="00343CE1"/>
    <w:rsid w:val="00345CAB"/>
    <w:rsid w:val="00346F57"/>
    <w:rsid w:val="00347684"/>
    <w:rsid w:val="00354363"/>
    <w:rsid w:val="0035444E"/>
    <w:rsid w:val="00354832"/>
    <w:rsid w:val="00354F94"/>
    <w:rsid w:val="003565F0"/>
    <w:rsid w:val="00357099"/>
    <w:rsid w:val="003602F2"/>
    <w:rsid w:val="003625D6"/>
    <w:rsid w:val="00362B1D"/>
    <w:rsid w:val="00365516"/>
    <w:rsid w:val="00370CE5"/>
    <w:rsid w:val="003713E8"/>
    <w:rsid w:val="00374E96"/>
    <w:rsid w:val="00375103"/>
    <w:rsid w:val="00376C45"/>
    <w:rsid w:val="00381988"/>
    <w:rsid w:val="00384A1F"/>
    <w:rsid w:val="00386F82"/>
    <w:rsid w:val="0038707E"/>
    <w:rsid w:val="00391D26"/>
    <w:rsid w:val="003925FB"/>
    <w:rsid w:val="0039269E"/>
    <w:rsid w:val="003933E9"/>
    <w:rsid w:val="003945DE"/>
    <w:rsid w:val="00394DC6"/>
    <w:rsid w:val="00395121"/>
    <w:rsid w:val="003A4FC8"/>
    <w:rsid w:val="003A50E8"/>
    <w:rsid w:val="003A7655"/>
    <w:rsid w:val="003A7F22"/>
    <w:rsid w:val="003B1BB4"/>
    <w:rsid w:val="003B2FDD"/>
    <w:rsid w:val="003B567C"/>
    <w:rsid w:val="003B6073"/>
    <w:rsid w:val="003C07A4"/>
    <w:rsid w:val="003C0E9D"/>
    <w:rsid w:val="003C5CD8"/>
    <w:rsid w:val="003C6354"/>
    <w:rsid w:val="003D25DE"/>
    <w:rsid w:val="003D278D"/>
    <w:rsid w:val="003D2FD2"/>
    <w:rsid w:val="003D375C"/>
    <w:rsid w:val="003D37EE"/>
    <w:rsid w:val="003D4463"/>
    <w:rsid w:val="003D6997"/>
    <w:rsid w:val="003D7B66"/>
    <w:rsid w:val="003E05AC"/>
    <w:rsid w:val="003E1341"/>
    <w:rsid w:val="003E2303"/>
    <w:rsid w:val="003E3946"/>
    <w:rsid w:val="003E648E"/>
    <w:rsid w:val="003E6813"/>
    <w:rsid w:val="003E706F"/>
    <w:rsid w:val="003E725A"/>
    <w:rsid w:val="003E73F8"/>
    <w:rsid w:val="003F07BB"/>
    <w:rsid w:val="003F18AF"/>
    <w:rsid w:val="003F18C3"/>
    <w:rsid w:val="003F2F2B"/>
    <w:rsid w:val="003F38AF"/>
    <w:rsid w:val="003F3987"/>
    <w:rsid w:val="003F40A0"/>
    <w:rsid w:val="003F5D7E"/>
    <w:rsid w:val="003F6BC3"/>
    <w:rsid w:val="003F79EC"/>
    <w:rsid w:val="00402645"/>
    <w:rsid w:val="004072BA"/>
    <w:rsid w:val="00410EE9"/>
    <w:rsid w:val="004123EB"/>
    <w:rsid w:val="0041374F"/>
    <w:rsid w:val="00416F63"/>
    <w:rsid w:val="00421041"/>
    <w:rsid w:val="00421B80"/>
    <w:rsid w:val="004241A4"/>
    <w:rsid w:val="004244B4"/>
    <w:rsid w:val="004244C2"/>
    <w:rsid w:val="00427187"/>
    <w:rsid w:val="004317B5"/>
    <w:rsid w:val="00435A89"/>
    <w:rsid w:val="004369F5"/>
    <w:rsid w:val="004405EF"/>
    <w:rsid w:val="00440D4F"/>
    <w:rsid w:val="0044198F"/>
    <w:rsid w:val="004441AE"/>
    <w:rsid w:val="0044455F"/>
    <w:rsid w:val="00444892"/>
    <w:rsid w:val="00444EF4"/>
    <w:rsid w:val="00445612"/>
    <w:rsid w:val="00447A94"/>
    <w:rsid w:val="00450230"/>
    <w:rsid w:val="00450919"/>
    <w:rsid w:val="00450A8A"/>
    <w:rsid w:val="00451E39"/>
    <w:rsid w:val="00452905"/>
    <w:rsid w:val="004615F0"/>
    <w:rsid w:val="00467001"/>
    <w:rsid w:val="00470687"/>
    <w:rsid w:val="0047098E"/>
    <w:rsid w:val="004711E4"/>
    <w:rsid w:val="0047174A"/>
    <w:rsid w:val="00472685"/>
    <w:rsid w:val="0047345C"/>
    <w:rsid w:val="004735A0"/>
    <w:rsid w:val="00474517"/>
    <w:rsid w:val="00474763"/>
    <w:rsid w:val="0047547A"/>
    <w:rsid w:val="00475648"/>
    <w:rsid w:val="00476EC0"/>
    <w:rsid w:val="004800B7"/>
    <w:rsid w:val="00480CB9"/>
    <w:rsid w:val="00481B14"/>
    <w:rsid w:val="00484FD7"/>
    <w:rsid w:val="00490B84"/>
    <w:rsid w:val="00492214"/>
    <w:rsid w:val="00492805"/>
    <w:rsid w:val="00492B53"/>
    <w:rsid w:val="00492D35"/>
    <w:rsid w:val="00492DFD"/>
    <w:rsid w:val="0049381F"/>
    <w:rsid w:val="0049384F"/>
    <w:rsid w:val="00496E72"/>
    <w:rsid w:val="004A1412"/>
    <w:rsid w:val="004A1963"/>
    <w:rsid w:val="004A3548"/>
    <w:rsid w:val="004A49AF"/>
    <w:rsid w:val="004A633F"/>
    <w:rsid w:val="004A65D0"/>
    <w:rsid w:val="004B3592"/>
    <w:rsid w:val="004B414F"/>
    <w:rsid w:val="004B7103"/>
    <w:rsid w:val="004B7488"/>
    <w:rsid w:val="004B77D0"/>
    <w:rsid w:val="004C102E"/>
    <w:rsid w:val="004C1625"/>
    <w:rsid w:val="004C223C"/>
    <w:rsid w:val="004C3530"/>
    <w:rsid w:val="004C6040"/>
    <w:rsid w:val="004C6175"/>
    <w:rsid w:val="004C6AB2"/>
    <w:rsid w:val="004C7205"/>
    <w:rsid w:val="004C7467"/>
    <w:rsid w:val="004C7819"/>
    <w:rsid w:val="004C7EDE"/>
    <w:rsid w:val="004C7F19"/>
    <w:rsid w:val="004D0F73"/>
    <w:rsid w:val="004D1530"/>
    <w:rsid w:val="004D21B0"/>
    <w:rsid w:val="004D4162"/>
    <w:rsid w:val="004D57F5"/>
    <w:rsid w:val="004D735B"/>
    <w:rsid w:val="004D742C"/>
    <w:rsid w:val="004E05B2"/>
    <w:rsid w:val="004E2C09"/>
    <w:rsid w:val="004E3F67"/>
    <w:rsid w:val="004E41A9"/>
    <w:rsid w:val="004E4C74"/>
    <w:rsid w:val="004E5543"/>
    <w:rsid w:val="004E7E59"/>
    <w:rsid w:val="004F0380"/>
    <w:rsid w:val="004F17E5"/>
    <w:rsid w:val="004F24F8"/>
    <w:rsid w:val="004F77A1"/>
    <w:rsid w:val="004F7A04"/>
    <w:rsid w:val="005011E1"/>
    <w:rsid w:val="00504AB8"/>
    <w:rsid w:val="00505664"/>
    <w:rsid w:val="00505FF8"/>
    <w:rsid w:val="00506D28"/>
    <w:rsid w:val="005100CD"/>
    <w:rsid w:val="00510C26"/>
    <w:rsid w:val="00511173"/>
    <w:rsid w:val="005111B4"/>
    <w:rsid w:val="00511791"/>
    <w:rsid w:val="0051214C"/>
    <w:rsid w:val="0051222B"/>
    <w:rsid w:val="005147C1"/>
    <w:rsid w:val="00522276"/>
    <w:rsid w:val="00522916"/>
    <w:rsid w:val="00523C8A"/>
    <w:rsid w:val="00524331"/>
    <w:rsid w:val="0052501C"/>
    <w:rsid w:val="005310D0"/>
    <w:rsid w:val="0053186E"/>
    <w:rsid w:val="00531BE0"/>
    <w:rsid w:val="0053568B"/>
    <w:rsid w:val="00537E44"/>
    <w:rsid w:val="00540712"/>
    <w:rsid w:val="00541E39"/>
    <w:rsid w:val="0054205D"/>
    <w:rsid w:val="00542F12"/>
    <w:rsid w:val="005436B2"/>
    <w:rsid w:val="005439AB"/>
    <w:rsid w:val="00543E99"/>
    <w:rsid w:val="00544CC5"/>
    <w:rsid w:val="00546954"/>
    <w:rsid w:val="00552AAB"/>
    <w:rsid w:val="0055354C"/>
    <w:rsid w:val="0055388C"/>
    <w:rsid w:val="00554410"/>
    <w:rsid w:val="00554C01"/>
    <w:rsid w:val="00555CFF"/>
    <w:rsid w:val="005635F2"/>
    <w:rsid w:val="00563987"/>
    <w:rsid w:val="0056468C"/>
    <w:rsid w:val="00566A5B"/>
    <w:rsid w:val="005671B2"/>
    <w:rsid w:val="005725B7"/>
    <w:rsid w:val="00573BF8"/>
    <w:rsid w:val="00573F05"/>
    <w:rsid w:val="00574BFE"/>
    <w:rsid w:val="005754C6"/>
    <w:rsid w:val="00575F9E"/>
    <w:rsid w:val="0057636B"/>
    <w:rsid w:val="005770C1"/>
    <w:rsid w:val="00581EB4"/>
    <w:rsid w:val="005820ED"/>
    <w:rsid w:val="0058210A"/>
    <w:rsid w:val="00584E13"/>
    <w:rsid w:val="00585241"/>
    <w:rsid w:val="00585652"/>
    <w:rsid w:val="00586EC0"/>
    <w:rsid w:val="00590ABA"/>
    <w:rsid w:val="00593D41"/>
    <w:rsid w:val="00594D1D"/>
    <w:rsid w:val="005960DD"/>
    <w:rsid w:val="00596539"/>
    <w:rsid w:val="00597E9A"/>
    <w:rsid w:val="005A6867"/>
    <w:rsid w:val="005A77C8"/>
    <w:rsid w:val="005B098B"/>
    <w:rsid w:val="005B15A5"/>
    <w:rsid w:val="005B1AF9"/>
    <w:rsid w:val="005B303A"/>
    <w:rsid w:val="005B32A4"/>
    <w:rsid w:val="005B3B03"/>
    <w:rsid w:val="005B4BC7"/>
    <w:rsid w:val="005B6FCA"/>
    <w:rsid w:val="005B79C9"/>
    <w:rsid w:val="005C22A5"/>
    <w:rsid w:val="005C39B0"/>
    <w:rsid w:val="005C3CBE"/>
    <w:rsid w:val="005C48DC"/>
    <w:rsid w:val="005C4AF2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E1459"/>
    <w:rsid w:val="005E2E0A"/>
    <w:rsid w:val="005E3430"/>
    <w:rsid w:val="005E3606"/>
    <w:rsid w:val="005E5800"/>
    <w:rsid w:val="005E751B"/>
    <w:rsid w:val="005F054A"/>
    <w:rsid w:val="005F41F2"/>
    <w:rsid w:val="005F4F99"/>
    <w:rsid w:val="005F7203"/>
    <w:rsid w:val="005F746B"/>
    <w:rsid w:val="005F7EAD"/>
    <w:rsid w:val="005F7F59"/>
    <w:rsid w:val="00600C54"/>
    <w:rsid w:val="00600C5E"/>
    <w:rsid w:val="00601232"/>
    <w:rsid w:val="006022D8"/>
    <w:rsid w:val="00603253"/>
    <w:rsid w:val="0060366A"/>
    <w:rsid w:val="00607373"/>
    <w:rsid w:val="0060749C"/>
    <w:rsid w:val="00607E3D"/>
    <w:rsid w:val="0061118C"/>
    <w:rsid w:val="006118C0"/>
    <w:rsid w:val="00612F7C"/>
    <w:rsid w:val="00613702"/>
    <w:rsid w:val="00614A4D"/>
    <w:rsid w:val="00614F99"/>
    <w:rsid w:val="0061735F"/>
    <w:rsid w:val="00617A77"/>
    <w:rsid w:val="0062065D"/>
    <w:rsid w:val="006227BB"/>
    <w:rsid w:val="006244DE"/>
    <w:rsid w:val="0062539B"/>
    <w:rsid w:val="006261D1"/>
    <w:rsid w:val="00626415"/>
    <w:rsid w:val="0063000F"/>
    <w:rsid w:val="006311E5"/>
    <w:rsid w:val="00632BBF"/>
    <w:rsid w:val="0063413A"/>
    <w:rsid w:val="00635D18"/>
    <w:rsid w:val="006374FC"/>
    <w:rsid w:val="00637CD7"/>
    <w:rsid w:val="00641FB4"/>
    <w:rsid w:val="00642ED3"/>
    <w:rsid w:val="00646108"/>
    <w:rsid w:val="00646848"/>
    <w:rsid w:val="006476E2"/>
    <w:rsid w:val="00650230"/>
    <w:rsid w:val="00650BB0"/>
    <w:rsid w:val="00650D71"/>
    <w:rsid w:val="00650F9C"/>
    <w:rsid w:val="006516AB"/>
    <w:rsid w:val="00651B4F"/>
    <w:rsid w:val="006550FE"/>
    <w:rsid w:val="00655131"/>
    <w:rsid w:val="006563D1"/>
    <w:rsid w:val="00656AD2"/>
    <w:rsid w:val="00657EB0"/>
    <w:rsid w:val="006605D1"/>
    <w:rsid w:val="006612CC"/>
    <w:rsid w:val="00663201"/>
    <w:rsid w:val="00663435"/>
    <w:rsid w:val="00664842"/>
    <w:rsid w:val="006656B3"/>
    <w:rsid w:val="006670B6"/>
    <w:rsid w:val="006732C1"/>
    <w:rsid w:val="00673F43"/>
    <w:rsid w:val="0067553D"/>
    <w:rsid w:val="00675716"/>
    <w:rsid w:val="006763F7"/>
    <w:rsid w:val="006765E7"/>
    <w:rsid w:val="006769BD"/>
    <w:rsid w:val="006810CF"/>
    <w:rsid w:val="00683932"/>
    <w:rsid w:val="00686223"/>
    <w:rsid w:val="0068798C"/>
    <w:rsid w:val="00690581"/>
    <w:rsid w:val="0069140F"/>
    <w:rsid w:val="0069191F"/>
    <w:rsid w:val="00691E29"/>
    <w:rsid w:val="0069285A"/>
    <w:rsid w:val="00693C1A"/>
    <w:rsid w:val="00694EE7"/>
    <w:rsid w:val="0069564F"/>
    <w:rsid w:val="00696373"/>
    <w:rsid w:val="00696A65"/>
    <w:rsid w:val="006A0EA1"/>
    <w:rsid w:val="006A3595"/>
    <w:rsid w:val="006A3A69"/>
    <w:rsid w:val="006A4C9E"/>
    <w:rsid w:val="006A516B"/>
    <w:rsid w:val="006A5E04"/>
    <w:rsid w:val="006A6202"/>
    <w:rsid w:val="006A6C64"/>
    <w:rsid w:val="006B02EC"/>
    <w:rsid w:val="006B048C"/>
    <w:rsid w:val="006B092A"/>
    <w:rsid w:val="006B2112"/>
    <w:rsid w:val="006B28D4"/>
    <w:rsid w:val="006B3677"/>
    <w:rsid w:val="006B3B51"/>
    <w:rsid w:val="006B5132"/>
    <w:rsid w:val="006B5817"/>
    <w:rsid w:val="006B5A6E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38FE"/>
    <w:rsid w:val="006D4F01"/>
    <w:rsid w:val="006D5D60"/>
    <w:rsid w:val="006D5D70"/>
    <w:rsid w:val="006D7F72"/>
    <w:rsid w:val="006E0AC3"/>
    <w:rsid w:val="006E2CFB"/>
    <w:rsid w:val="006E31EC"/>
    <w:rsid w:val="006E589D"/>
    <w:rsid w:val="006E615F"/>
    <w:rsid w:val="006F1B30"/>
    <w:rsid w:val="006F2B24"/>
    <w:rsid w:val="006F515F"/>
    <w:rsid w:val="006F544F"/>
    <w:rsid w:val="006F5A3E"/>
    <w:rsid w:val="006F5BED"/>
    <w:rsid w:val="006F60F8"/>
    <w:rsid w:val="006F686E"/>
    <w:rsid w:val="00700849"/>
    <w:rsid w:val="007008AF"/>
    <w:rsid w:val="0072018C"/>
    <w:rsid w:val="0072285B"/>
    <w:rsid w:val="00723B26"/>
    <w:rsid w:val="007250D7"/>
    <w:rsid w:val="007263A8"/>
    <w:rsid w:val="00726AEC"/>
    <w:rsid w:val="00727427"/>
    <w:rsid w:val="00730AAC"/>
    <w:rsid w:val="007322EE"/>
    <w:rsid w:val="00734B71"/>
    <w:rsid w:val="00734FC3"/>
    <w:rsid w:val="007354F9"/>
    <w:rsid w:val="00735A57"/>
    <w:rsid w:val="00737251"/>
    <w:rsid w:val="00740105"/>
    <w:rsid w:val="00740AED"/>
    <w:rsid w:val="00740BE9"/>
    <w:rsid w:val="007425E6"/>
    <w:rsid w:val="007442D1"/>
    <w:rsid w:val="007443B2"/>
    <w:rsid w:val="007445B8"/>
    <w:rsid w:val="00744928"/>
    <w:rsid w:val="00746770"/>
    <w:rsid w:val="00746C90"/>
    <w:rsid w:val="00747B66"/>
    <w:rsid w:val="00747F85"/>
    <w:rsid w:val="007506BB"/>
    <w:rsid w:val="007529B5"/>
    <w:rsid w:val="00752F3B"/>
    <w:rsid w:val="007539C8"/>
    <w:rsid w:val="00754FD3"/>
    <w:rsid w:val="00755EED"/>
    <w:rsid w:val="007621F2"/>
    <w:rsid w:val="00762500"/>
    <w:rsid w:val="0076271B"/>
    <w:rsid w:val="00762A27"/>
    <w:rsid w:val="00762CBE"/>
    <w:rsid w:val="00763D15"/>
    <w:rsid w:val="00763F6C"/>
    <w:rsid w:val="0076447F"/>
    <w:rsid w:val="00765D10"/>
    <w:rsid w:val="00770233"/>
    <w:rsid w:val="00770811"/>
    <w:rsid w:val="00770DB1"/>
    <w:rsid w:val="007726F1"/>
    <w:rsid w:val="0077394A"/>
    <w:rsid w:val="007748FB"/>
    <w:rsid w:val="0078027D"/>
    <w:rsid w:val="0078246E"/>
    <w:rsid w:val="00782C44"/>
    <w:rsid w:val="00784C06"/>
    <w:rsid w:val="00784E26"/>
    <w:rsid w:val="0078734B"/>
    <w:rsid w:val="0078789E"/>
    <w:rsid w:val="0079136A"/>
    <w:rsid w:val="0079163B"/>
    <w:rsid w:val="00791788"/>
    <w:rsid w:val="007930D6"/>
    <w:rsid w:val="0079333A"/>
    <w:rsid w:val="00793837"/>
    <w:rsid w:val="00793C1E"/>
    <w:rsid w:val="00795EBD"/>
    <w:rsid w:val="00797604"/>
    <w:rsid w:val="007A0BDE"/>
    <w:rsid w:val="007A15EB"/>
    <w:rsid w:val="007A1F86"/>
    <w:rsid w:val="007A268B"/>
    <w:rsid w:val="007A2819"/>
    <w:rsid w:val="007A29D1"/>
    <w:rsid w:val="007A3A1B"/>
    <w:rsid w:val="007A681C"/>
    <w:rsid w:val="007B1CFA"/>
    <w:rsid w:val="007B2364"/>
    <w:rsid w:val="007B2565"/>
    <w:rsid w:val="007B44C9"/>
    <w:rsid w:val="007B48B2"/>
    <w:rsid w:val="007B631E"/>
    <w:rsid w:val="007B6ED3"/>
    <w:rsid w:val="007B7EF3"/>
    <w:rsid w:val="007C06EB"/>
    <w:rsid w:val="007C250B"/>
    <w:rsid w:val="007C3D32"/>
    <w:rsid w:val="007C413F"/>
    <w:rsid w:val="007C46DA"/>
    <w:rsid w:val="007C4E45"/>
    <w:rsid w:val="007C5968"/>
    <w:rsid w:val="007C63CE"/>
    <w:rsid w:val="007C6D29"/>
    <w:rsid w:val="007D38E5"/>
    <w:rsid w:val="007D44E6"/>
    <w:rsid w:val="007D4A00"/>
    <w:rsid w:val="007D55CE"/>
    <w:rsid w:val="007D73F4"/>
    <w:rsid w:val="007D7A1D"/>
    <w:rsid w:val="007E2775"/>
    <w:rsid w:val="007E2C4C"/>
    <w:rsid w:val="007E2D98"/>
    <w:rsid w:val="007E629C"/>
    <w:rsid w:val="007E6489"/>
    <w:rsid w:val="007E657C"/>
    <w:rsid w:val="007E7ED2"/>
    <w:rsid w:val="007F0A06"/>
    <w:rsid w:val="007F10BD"/>
    <w:rsid w:val="007F122F"/>
    <w:rsid w:val="007F3618"/>
    <w:rsid w:val="007F4470"/>
    <w:rsid w:val="007F5BAC"/>
    <w:rsid w:val="007F6262"/>
    <w:rsid w:val="008037C1"/>
    <w:rsid w:val="00803996"/>
    <w:rsid w:val="0080504D"/>
    <w:rsid w:val="00806008"/>
    <w:rsid w:val="00806833"/>
    <w:rsid w:val="0081023C"/>
    <w:rsid w:val="00811539"/>
    <w:rsid w:val="00811973"/>
    <w:rsid w:val="00811AAC"/>
    <w:rsid w:val="008142AD"/>
    <w:rsid w:val="00814F2B"/>
    <w:rsid w:val="00815274"/>
    <w:rsid w:val="00815C1D"/>
    <w:rsid w:val="00815FF0"/>
    <w:rsid w:val="00817FD4"/>
    <w:rsid w:val="00820224"/>
    <w:rsid w:val="008208E1"/>
    <w:rsid w:val="00821000"/>
    <w:rsid w:val="00822728"/>
    <w:rsid w:val="00822968"/>
    <w:rsid w:val="00822ADC"/>
    <w:rsid w:val="008239AD"/>
    <w:rsid w:val="00823A27"/>
    <w:rsid w:val="00830005"/>
    <w:rsid w:val="00830676"/>
    <w:rsid w:val="00834199"/>
    <w:rsid w:val="00834204"/>
    <w:rsid w:val="008353FC"/>
    <w:rsid w:val="00836467"/>
    <w:rsid w:val="0083649E"/>
    <w:rsid w:val="00840884"/>
    <w:rsid w:val="00843086"/>
    <w:rsid w:val="008464F7"/>
    <w:rsid w:val="00850753"/>
    <w:rsid w:val="0085203B"/>
    <w:rsid w:val="00852E14"/>
    <w:rsid w:val="008558AD"/>
    <w:rsid w:val="008562DD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45B"/>
    <w:rsid w:val="00872C0C"/>
    <w:rsid w:val="00872E9C"/>
    <w:rsid w:val="00873BF3"/>
    <w:rsid w:val="00874160"/>
    <w:rsid w:val="00874291"/>
    <w:rsid w:val="0087578C"/>
    <w:rsid w:val="008812EB"/>
    <w:rsid w:val="00881866"/>
    <w:rsid w:val="008829C5"/>
    <w:rsid w:val="00883A6F"/>
    <w:rsid w:val="00884326"/>
    <w:rsid w:val="008878B7"/>
    <w:rsid w:val="008910E5"/>
    <w:rsid w:val="00892CEA"/>
    <w:rsid w:val="008968FC"/>
    <w:rsid w:val="00897EA4"/>
    <w:rsid w:val="008A079F"/>
    <w:rsid w:val="008A369F"/>
    <w:rsid w:val="008A3FC3"/>
    <w:rsid w:val="008A4B58"/>
    <w:rsid w:val="008A63EF"/>
    <w:rsid w:val="008A6D20"/>
    <w:rsid w:val="008B1A02"/>
    <w:rsid w:val="008B2659"/>
    <w:rsid w:val="008B3C5E"/>
    <w:rsid w:val="008B4AB4"/>
    <w:rsid w:val="008B523B"/>
    <w:rsid w:val="008B7687"/>
    <w:rsid w:val="008B7CA7"/>
    <w:rsid w:val="008C0474"/>
    <w:rsid w:val="008C0F05"/>
    <w:rsid w:val="008C2B1A"/>
    <w:rsid w:val="008C30DD"/>
    <w:rsid w:val="008C3E8A"/>
    <w:rsid w:val="008C45BB"/>
    <w:rsid w:val="008D0B4F"/>
    <w:rsid w:val="008D41E0"/>
    <w:rsid w:val="008D4480"/>
    <w:rsid w:val="008D44D1"/>
    <w:rsid w:val="008D5CF3"/>
    <w:rsid w:val="008D7F22"/>
    <w:rsid w:val="008E136C"/>
    <w:rsid w:val="008E1816"/>
    <w:rsid w:val="008E2A68"/>
    <w:rsid w:val="008E2B90"/>
    <w:rsid w:val="008E3299"/>
    <w:rsid w:val="008E358E"/>
    <w:rsid w:val="008E43A7"/>
    <w:rsid w:val="008E6753"/>
    <w:rsid w:val="008F1622"/>
    <w:rsid w:val="008F4E12"/>
    <w:rsid w:val="008F5BF3"/>
    <w:rsid w:val="008F6CEB"/>
    <w:rsid w:val="008F6D8A"/>
    <w:rsid w:val="008F7600"/>
    <w:rsid w:val="00900041"/>
    <w:rsid w:val="009008F6"/>
    <w:rsid w:val="00901208"/>
    <w:rsid w:val="009013E7"/>
    <w:rsid w:val="00904D94"/>
    <w:rsid w:val="0090613B"/>
    <w:rsid w:val="00907F25"/>
    <w:rsid w:val="0091178C"/>
    <w:rsid w:val="00913C16"/>
    <w:rsid w:val="00913EBC"/>
    <w:rsid w:val="00914F6B"/>
    <w:rsid w:val="009155BD"/>
    <w:rsid w:val="00920D18"/>
    <w:rsid w:val="00920F46"/>
    <w:rsid w:val="00921A55"/>
    <w:rsid w:val="00921C8A"/>
    <w:rsid w:val="00923321"/>
    <w:rsid w:val="00923AD2"/>
    <w:rsid w:val="00925100"/>
    <w:rsid w:val="00925493"/>
    <w:rsid w:val="0092617B"/>
    <w:rsid w:val="009269F8"/>
    <w:rsid w:val="00926FB8"/>
    <w:rsid w:val="0092760B"/>
    <w:rsid w:val="0092782D"/>
    <w:rsid w:val="009323A0"/>
    <w:rsid w:val="00933F95"/>
    <w:rsid w:val="009376F9"/>
    <w:rsid w:val="009410EE"/>
    <w:rsid w:val="00942723"/>
    <w:rsid w:val="00942A60"/>
    <w:rsid w:val="0094343B"/>
    <w:rsid w:val="009473B7"/>
    <w:rsid w:val="00950EF3"/>
    <w:rsid w:val="00961BC3"/>
    <w:rsid w:val="00963226"/>
    <w:rsid w:val="009641A7"/>
    <w:rsid w:val="00965CD4"/>
    <w:rsid w:val="00965DFF"/>
    <w:rsid w:val="00970151"/>
    <w:rsid w:val="00970813"/>
    <w:rsid w:val="009717E9"/>
    <w:rsid w:val="009729D6"/>
    <w:rsid w:val="00972F5F"/>
    <w:rsid w:val="0097388D"/>
    <w:rsid w:val="0097439C"/>
    <w:rsid w:val="0097608A"/>
    <w:rsid w:val="00976F9C"/>
    <w:rsid w:val="00980E68"/>
    <w:rsid w:val="009823B8"/>
    <w:rsid w:val="009852FD"/>
    <w:rsid w:val="0098646A"/>
    <w:rsid w:val="009872EC"/>
    <w:rsid w:val="00987464"/>
    <w:rsid w:val="0098777A"/>
    <w:rsid w:val="00987966"/>
    <w:rsid w:val="00987B8F"/>
    <w:rsid w:val="00990EA5"/>
    <w:rsid w:val="0099103A"/>
    <w:rsid w:val="00991FCD"/>
    <w:rsid w:val="0099307E"/>
    <w:rsid w:val="009937AC"/>
    <w:rsid w:val="0099503B"/>
    <w:rsid w:val="00995DF3"/>
    <w:rsid w:val="009968E5"/>
    <w:rsid w:val="00997E94"/>
    <w:rsid w:val="009A0B20"/>
    <w:rsid w:val="009A2F60"/>
    <w:rsid w:val="009A3EAB"/>
    <w:rsid w:val="009A51CA"/>
    <w:rsid w:val="009A5BBF"/>
    <w:rsid w:val="009A74F1"/>
    <w:rsid w:val="009A75D8"/>
    <w:rsid w:val="009A7807"/>
    <w:rsid w:val="009B1C4C"/>
    <w:rsid w:val="009B3864"/>
    <w:rsid w:val="009B4DD1"/>
    <w:rsid w:val="009B56B9"/>
    <w:rsid w:val="009B5E49"/>
    <w:rsid w:val="009B6592"/>
    <w:rsid w:val="009C114A"/>
    <w:rsid w:val="009C32D4"/>
    <w:rsid w:val="009C3489"/>
    <w:rsid w:val="009C440B"/>
    <w:rsid w:val="009C485C"/>
    <w:rsid w:val="009C494D"/>
    <w:rsid w:val="009C6AAB"/>
    <w:rsid w:val="009C6BBB"/>
    <w:rsid w:val="009C74F0"/>
    <w:rsid w:val="009D145D"/>
    <w:rsid w:val="009D365C"/>
    <w:rsid w:val="009D3F37"/>
    <w:rsid w:val="009D41A2"/>
    <w:rsid w:val="009D4AAA"/>
    <w:rsid w:val="009D54DE"/>
    <w:rsid w:val="009E1421"/>
    <w:rsid w:val="009E2216"/>
    <w:rsid w:val="009E28A5"/>
    <w:rsid w:val="009E55BC"/>
    <w:rsid w:val="009E6095"/>
    <w:rsid w:val="009E7AB7"/>
    <w:rsid w:val="009F02F6"/>
    <w:rsid w:val="009F06BF"/>
    <w:rsid w:val="009F457F"/>
    <w:rsid w:val="009F6BC6"/>
    <w:rsid w:val="009F73DC"/>
    <w:rsid w:val="009F75D0"/>
    <w:rsid w:val="00A00B07"/>
    <w:rsid w:val="00A07188"/>
    <w:rsid w:val="00A078C8"/>
    <w:rsid w:val="00A108DB"/>
    <w:rsid w:val="00A11A22"/>
    <w:rsid w:val="00A13B17"/>
    <w:rsid w:val="00A14961"/>
    <w:rsid w:val="00A14C78"/>
    <w:rsid w:val="00A17901"/>
    <w:rsid w:val="00A17DF7"/>
    <w:rsid w:val="00A206E8"/>
    <w:rsid w:val="00A2466A"/>
    <w:rsid w:val="00A24AFD"/>
    <w:rsid w:val="00A2549F"/>
    <w:rsid w:val="00A25AE0"/>
    <w:rsid w:val="00A2669D"/>
    <w:rsid w:val="00A27DD3"/>
    <w:rsid w:val="00A30A73"/>
    <w:rsid w:val="00A33225"/>
    <w:rsid w:val="00A34BA3"/>
    <w:rsid w:val="00A34D8F"/>
    <w:rsid w:val="00A35B0D"/>
    <w:rsid w:val="00A36088"/>
    <w:rsid w:val="00A36154"/>
    <w:rsid w:val="00A42711"/>
    <w:rsid w:val="00A42D64"/>
    <w:rsid w:val="00A42E20"/>
    <w:rsid w:val="00A43E5A"/>
    <w:rsid w:val="00A4573A"/>
    <w:rsid w:val="00A45A1E"/>
    <w:rsid w:val="00A467B5"/>
    <w:rsid w:val="00A505EE"/>
    <w:rsid w:val="00A51E60"/>
    <w:rsid w:val="00A53292"/>
    <w:rsid w:val="00A533D0"/>
    <w:rsid w:val="00A556EE"/>
    <w:rsid w:val="00A57047"/>
    <w:rsid w:val="00A60243"/>
    <w:rsid w:val="00A61F5E"/>
    <w:rsid w:val="00A62291"/>
    <w:rsid w:val="00A642CB"/>
    <w:rsid w:val="00A65443"/>
    <w:rsid w:val="00A655D3"/>
    <w:rsid w:val="00A6764F"/>
    <w:rsid w:val="00A7042D"/>
    <w:rsid w:val="00A7142B"/>
    <w:rsid w:val="00A72D79"/>
    <w:rsid w:val="00A7498A"/>
    <w:rsid w:val="00A76417"/>
    <w:rsid w:val="00A76B6C"/>
    <w:rsid w:val="00A76EE6"/>
    <w:rsid w:val="00A76FF5"/>
    <w:rsid w:val="00A807BC"/>
    <w:rsid w:val="00A8136B"/>
    <w:rsid w:val="00A86A26"/>
    <w:rsid w:val="00A87EB7"/>
    <w:rsid w:val="00A9071B"/>
    <w:rsid w:val="00A914EF"/>
    <w:rsid w:val="00A96483"/>
    <w:rsid w:val="00AA0425"/>
    <w:rsid w:val="00AA1E23"/>
    <w:rsid w:val="00AA2245"/>
    <w:rsid w:val="00AA4441"/>
    <w:rsid w:val="00AA53F8"/>
    <w:rsid w:val="00AA719E"/>
    <w:rsid w:val="00AA7851"/>
    <w:rsid w:val="00AB1CC5"/>
    <w:rsid w:val="00AB42DF"/>
    <w:rsid w:val="00AB5BC6"/>
    <w:rsid w:val="00AB5C5A"/>
    <w:rsid w:val="00AB6F7E"/>
    <w:rsid w:val="00AB731F"/>
    <w:rsid w:val="00AC1834"/>
    <w:rsid w:val="00AC3206"/>
    <w:rsid w:val="00AC3804"/>
    <w:rsid w:val="00AC3831"/>
    <w:rsid w:val="00AC5C39"/>
    <w:rsid w:val="00AC5FC0"/>
    <w:rsid w:val="00AC657C"/>
    <w:rsid w:val="00AC71D4"/>
    <w:rsid w:val="00AC7747"/>
    <w:rsid w:val="00AD0361"/>
    <w:rsid w:val="00AD1DF5"/>
    <w:rsid w:val="00AD36EB"/>
    <w:rsid w:val="00AD3C00"/>
    <w:rsid w:val="00AD4B0C"/>
    <w:rsid w:val="00AD4DCC"/>
    <w:rsid w:val="00AD5451"/>
    <w:rsid w:val="00AD625B"/>
    <w:rsid w:val="00AE12C4"/>
    <w:rsid w:val="00AE1B53"/>
    <w:rsid w:val="00AE4485"/>
    <w:rsid w:val="00AE4E88"/>
    <w:rsid w:val="00AE5DD6"/>
    <w:rsid w:val="00AE5F97"/>
    <w:rsid w:val="00AE6CAE"/>
    <w:rsid w:val="00AE76E7"/>
    <w:rsid w:val="00AF033B"/>
    <w:rsid w:val="00AF0D11"/>
    <w:rsid w:val="00AF4155"/>
    <w:rsid w:val="00AF522A"/>
    <w:rsid w:val="00B0180D"/>
    <w:rsid w:val="00B01D2E"/>
    <w:rsid w:val="00B030E1"/>
    <w:rsid w:val="00B03B88"/>
    <w:rsid w:val="00B044FE"/>
    <w:rsid w:val="00B07BFB"/>
    <w:rsid w:val="00B10527"/>
    <w:rsid w:val="00B10796"/>
    <w:rsid w:val="00B11A4C"/>
    <w:rsid w:val="00B128C4"/>
    <w:rsid w:val="00B13434"/>
    <w:rsid w:val="00B14585"/>
    <w:rsid w:val="00B16822"/>
    <w:rsid w:val="00B16C18"/>
    <w:rsid w:val="00B17564"/>
    <w:rsid w:val="00B17D78"/>
    <w:rsid w:val="00B211A3"/>
    <w:rsid w:val="00B214D5"/>
    <w:rsid w:val="00B21B66"/>
    <w:rsid w:val="00B22325"/>
    <w:rsid w:val="00B2269B"/>
    <w:rsid w:val="00B22840"/>
    <w:rsid w:val="00B255B9"/>
    <w:rsid w:val="00B274C3"/>
    <w:rsid w:val="00B30AA6"/>
    <w:rsid w:val="00B30AA7"/>
    <w:rsid w:val="00B317D4"/>
    <w:rsid w:val="00B33136"/>
    <w:rsid w:val="00B3457D"/>
    <w:rsid w:val="00B34D6C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59D0"/>
    <w:rsid w:val="00B467CE"/>
    <w:rsid w:val="00B47D94"/>
    <w:rsid w:val="00B519F2"/>
    <w:rsid w:val="00B54587"/>
    <w:rsid w:val="00B54588"/>
    <w:rsid w:val="00B54A75"/>
    <w:rsid w:val="00B54BF1"/>
    <w:rsid w:val="00B57A03"/>
    <w:rsid w:val="00B57C45"/>
    <w:rsid w:val="00B57EFD"/>
    <w:rsid w:val="00B60766"/>
    <w:rsid w:val="00B6201C"/>
    <w:rsid w:val="00B62216"/>
    <w:rsid w:val="00B62D11"/>
    <w:rsid w:val="00B635B9"/>
    <w:rsid w:val="00B63793"/>
    <w:rsid w:val="00B63F2F"/>
    <w:rsid w:val="00B64918"/>
    <w:rsid w:val="00B652B9"/>
    <w:rsid w:val="00B670A4"/>
    <w:rsid w:val="00B672A4"/>
    <w:rsid w:val="00B67798"/>
    <w:rsid w:val="00B67FBE"/>
    <w:rsid w:val="00B72CEB"/>
    <w:rsid w:val="00B73104"/>
    <w:rsid w:val="00B733CA"/>
    <w:rsid w:val="00B73A56"/>
    <w:rsid w:val="00B73C51"/>
    <w:rsid w:val="00B73CCC"/>
    <w:rsid w:val="00B75B0A"/>
    <w:rsid w:val="00B80F1A"/>
    <w:rsid w:val="00B8652A"/>
    <w:rsid w:val="00B87A08"/>
    <w:rsid w:val="00B87CE3"/>
    <w:rsid w:val="00B91CD0"/>
    <w:rsid w:val="00B939D7"/>
    <w:rsid w:val="00B94BDE"/>
    <w:rsid w:val="00B94E37"/>
    <w:rsid w:val="00B95233"/>
    <w:rsid w:val="00B95946"/>
    <w:rsid w:val="00B95A44"/>
    <w:rsid w:val="00B97157"/>
    <w:rsid w:val="00BA305A"/>
    <w:rsid w:val="00BA32AD"/>
    <w:rsid w:val="00BA5749"/>
    <w:rsid w:val="00BA64D2"/>
    <w:rsid w:val="00BA70D8"/>
    <w:rsid w:val="00BA7687"/>
    <w:rsid w:val="00BB1F7B"/>
    <w:rsid w:val="00BB58DD"/>
    <w:rsid w:val="00BB7DF8"/>
    <w:rsid w:val="00BB7EA3"/>
    <w:rsid w:val="00BC0F52"/>
    <w:rsid w:val="00BC1D4A"/>
    <w:rsid w:val="00BC25A2"/>
    <w:rsid w:val="00BC524B"/>
    <w:rsid w:val="00BC59B1"/>
    <w:rsid w:val="00BC62E0"/>
    <w:rsid w:val="00BC6549"/>
    <w:rsid w:val="00BC6E02"/>
    <w:rsid w:val="00BD00E2"/>
    <w:rsid w:val="00BD04CC"/>
    <w:rsid w:val="00BD1983"/>
    <w:rsid w:val="00BD2155"/>
    <w:rsid w:val="00BD32AD"/>
    <w:rsid w:val="00BD448F"/>
    <w:rsid w:val="00BD503F"/>
    <w:rsid w:val="00BD5B0E"/>
    <w:rsid w:val="00BD7540"/>
    <w:rsid w:val="00BE022D"/>
    <w:rsid w:val="00BE0CFD"/>
    <w:rsid w:val="00BE0D0C"/>
    <w:rsid w:val="00BE1B87"/>
    <w:rsid w:val="00BE26F6"/>
    <w:rsid w:val="00BE2B78"/>
    <w:rsid w:val="00BE462C"/>
    <w:rsid w:val="00BE4DA7"/>
    <w:rsid w:val="00BE5256"/>
    <w:rsid w:val="00BE5CA2"/>
    <w:rsid w:val="00BE5E98"/>
    <w:rsid w:val="00BE7BE8"/>
    <w:rsid w:val="00BF01CA"/>
    <w:rsid w:val="00BF2DD1"/>
    <w:rsid w:val="00BF32A2"/>
    <w:rsid w:val="00BF36B7"/>
    <w:rsid w:val="00BF4359"/>
    <w:rsid w:val="00BF5720"/>
    <w:rsid w:val="00BF5C4B"/>
    <w:rsid w:val="00BF5E0E"/>
    <w:rsid w:val="00C01FC5"/>
    <w:rsid w:val="00C02B3E"/>
    <w:rsid w:val="00C034A2"/>
    <w:rsid w:val="00C03763"/>
    <w:rsid w:val="00C04499"/>
    <w:rsid w:val="00C044F1"/>
    <w:rsid w:val="00C06B3F"/>
    <w:rsid w:val="00C07444"/>
    <w:rsid w:val="00C07BF0"/>
    <w:rsid w:val="00C10A43"/>
    <w:rsid w:val="00C10B26"/>
    <w:rsid w:val="00C138C5"/>
    <w:rsid w:val="00C13D66"/>
    <w:rsid w:val="00C141B9"/>
    <w:rsid w:val="00C14301"/>
    <w:rsid w:val="00C167CC"/>
    <w:rsid w:val="00C16B22"/>
    <w:rsid w:val="00C172BD"/>
    <w:rsid w:val="00C177FE"/>
    <w:rsid w:val="00C17AB4"/>
    <w:rsid w:val="00C17CC9"/>
    <w:rsid w:val="00C207D9"/>
    <w:rsid w:val="00C2103A"/>
    <w:rsid w:val="00C2377A"/>
    <w:rsid w:val="00C2484D"/>
    <w:rsid w:val="00C264F2"/>
    <w:rsid w:val="00C26B91"/>
    <w:rsid w:val="00C27B68"/>
    <w:rsid w:val="00C31832"/>
    <w:rsid w:val="00C32522"/>
    <w:rsid w:val="00C33ABD"/>
    <w:rsid w:val="00C34C71"/>
    <w:rsid w:val="00C362C0"/>
    <w:rsid w:val="00C401FE"/>
    <w:rsid w:val="00C40B4D"/>
    <w:rsid w:val="00C428A2"/>
    <w:rsid w:val="00C439EB"/>
    <w:rsid w:val="00C454E1"/>
    <w:rsid w:val="00C45502"/>
    <w:rsid w:val="00C501C4"/>
    <w:rsid w:val="00C50302"/>
    <w:rsid w:val="00C50E5F"/>
    <w:rsid w:val="00C51AA7"/>
    <w:rsid w:val="00C5294E"/>
    <w:rsid w:val="00C52A5B"/>
    <w:rsid w:val="00C52D17"/>
    <w:rsid w:val="00C530A4"/>
    <w:rsid w:val="00C53807"/>
    <w:rsid w:val="00C54BE9"/>
    <w:rsid w:val="00C54FD6"/>
    <w:rsid w:val="00C55F1D"/>
    <w:rsid w:val="00C56485"/>
    <w:rsid w:val="00C56980"/>
    <w:rsid w:val="00C56F60"/>
    <w:rsid w:val="00C5712E"/>
    <w:rsid w:val="00C62B6A"/>
    <w:rsid w:val="00C67681"/>
    <w:rsid w:val="00C746C6"/>
    <w:rsid w:val="00C74CDF"/>
    <w:rsid w:val="00C754B9"/>
    <w:rsid w:val="00C7663C"/>
    <w:rsid w:val="00C76B5D"/>
    <w:rsid w:val="00C803B9"/>
    <w:rsid w:val="00C80A34"/>
    <w:rsid w:val="00C816BB"/>
    <w:rsid w:val="00C819EA"/>
    <w:rsid w:val="00C81AE9"/>
    <w:rsid w:val="00C81D7D"/>
    <w:rsid w:val="00C81EF4"/>
    <w:rsid w:val="00C83280"/>
    <w:rsid w:val="00C83F38"/>
    <w:rsid w:val="00C84215"/>
    <w:rsid w:val="00C8587F"/>
    <w:rsid w:val="00C858B0"/>
    <w:rsid w:val="00C8619B"/>
    <w:rsid w:val="00C86D25"/>
    <w:rsid w:val="00C909CA"/>
    <w:rsid w:val="00C90A6B"/>
    <w:rsid w:val="00C91032"/>
    <w:rsid w:val="00C91929"/>
    <w:rsid w:val="00C92FFD"/>
    <w:rsid w:val="00C93753"/>
    <w:rsid w:val="00C93A52"/>
    <w:rsid w:val="00C94AED"/>
    <w:rsid w:val="00C94BD7"/>
    <w:rsid w:val="00C962C2"/>
    <w:rsid w:val="00CA021C"/>
    <w:rsid w:val="00CA0294"/>
    <w:rsid w:val="00CA4C25"/>
    <w:rsid w:val="00CA61CA"/>
    <w:rsid w:val="00CA6A8C"/>
    <w:rsid w:val="00CA7802"/>
    <w:rsid w:val="00CB3CB9"/>
    <w:rsid w:val="00CB4226"/>
    <w:rsid w:val="00CB50CB"/>
    <w:rsid w:val="00CB5D8A"/>
    <w:rsid w:val="00CB691C"/>
    <w:rsid w:val="00CC23EA"/>
    <w:rsid w:val="00CC2664"/>
    <w:rsid w:val="00CC2DB7"/>
    <w:rsid w:val="00CC4C2B"/>
    <w:rsid w:val="00CC6D3C"/>
    <w:rsid w:val="00CD0DB9"/>
    <w:rsid w:val="00CD2BE6"/>
    <w:rsid w:val="00CD5911"/>
    <w:rsid w:val="00CD6FBC"/>
    <w:rsid w:val="00CD7D72"/>
    <w:rsid w:val="00CD7E21"/>
    <w:rsid w:val="00CE5564"/>
    <w:rsid w:val="00CE563E"/>
    <w:rsid w:val="00CE6BD4"/>
    <w:rsid w:val="00CE74A6"/>
    <w:rsid w:val="00CF0CF3"/>
    <w:rsid w:val="00CF290E"/>
    <w:rsid w:val="00CF4B37"/>
    <w:rsid w:val="00CF5C55"/>
    <w:rsid w:val="00CF71CD"/>
    <w:rsid w:val="00D03B6D"/>
    <w:rsid w:val="00D03E5B"/>
    <w:rsid w:val="00D051FB"/>
    <w:rsid w:val="00D06518"/>
    <w:rsid w:val="00D06CFE"/>
    <w:rsid w:val="00D06E9A"/>
    <w:rsid w:val="00D07EE5"/>
    <w:rsid w:val="00D10138"/>
    <w:rsid w:val="00D11F4C"/>
    <w:rsid w:val="00D127DA"/>
    <w:rsid w:val="00D12A82"/>
    <w:rsid w:val="00D13F19"/>
    <w:rsid w:val="00D14140"/>
    <w:rsid w:val="00D14825"/>
    <w:rsid w:val="00D15C6A"/>
    <w:rsid w:val="00D21365"/>
    <w:rsid w:val="00D21743"/>
    <w:rsid w:val="00D21FBB"/>
    <w:rsid w:val="00D23F10"/>
    <w:rsid w:val="00D25160"/>
    <w:rsid w:val="00D258E7"/>
    <w:rsid w:val="00D25B31"/>
    <w:rsid w:val="00D25C1A"/>
    <w:rsid w:val="00D26DF4"/>
    <w:rsid w:val="00D311CD"/>
    <w:rsid w:val="00D33C5F"/>
    <w:rsid w:val="00D34079"/>
    <w:rsid w:val="00D3562F"/>
    <w:rsid w:val="00D36846"/>
    <w:rsid w:val="00D40C07"/>
    <w:rsid w:val="00D412EA"/>
    <w:rsid w:val="00D41C53"/>
    <w:rsid w:val="00D439A0"/>
    <w:rsid w:val="00D4456F"/>
    <w:rsid w:val="00D447ED"/>
    <w:rsid w:val="00D44EF4"/>
    <w:rsid w:val="00D4539D"/>
    <w:rsid w:val="00D4795B"/>
    <w:rsid w:val="00D515B3"/>
    <w:rsid w:val="00D5192E"/>
    <w:rsid w:val="00D51EFD"/>
    <w:rsid w:val="00D55939"/>
    <w:rsid w:val="00D562E7"/>
    <w:rsid w:val="00D5655B"/>
    <w:rsid w:val="00D602E2"/>
    <w:rsid w:val="00D60866"/>
    <w:rsid w:val="00D63F92"/>
    <w:rsid w:val="00D64429"/>
    <w:rsid w:val="00D6451E"/>
    <w:rsid w:val="00D714ED"/>
    <w:rsid w:val="00D719D4"/>
    <w:rsid w:val="00D755FA"/>
    <w:rsid w:val="00D756E1"/>
    <w:rsid w:val="00D75AA1"/>
    <w:rsid w:val="00D777A4"/>
    <w:rsid w:val="00D77A2F"/>
    <w:rsid w:val="00D84636"/>
    <w:rsid w:val="00D865D2"/>
    <w:rsid w:val="00D877C7"/>
    <w:rsid w:val="00D87A02"/>
    <w:rsid w:val="00D911DC"/>
    <w:rsid w:val="00D916FA"/>
    <w:rsid w:val="00D91992"/>
    <w:rsid w:val="00D91F23"/>
    <w:rsid w:val="00D9219C"/>
    <w:rsid w:val="00D92326"/>
    <w:rsid w:val="00D92B31"/>
    <w:rsid w:val="00D93A82"/>
    <w:rsid w:val="00D96AC1"/>
    <w:rsid w:val="00D96DE4"/>
    <w:rsid w:val="00D96F4B"/>
    <w:rsid w:val="00D97769"/>
    <w:rsid w:val="00DA0345"/>
    <w:rsid w:val="00DA05D8"/>
    <w:rsid w:val="00DA08AF"/>
    <w:rsid w:val="00DA08BE"/>
    <w:rsid w:val="00DA19D8"/>
    <w:rsid w:val="00DA35C3"/>
    <w:rsid w:val="00DA462C"/>
    <w:rsid w:val="00DA698E"/>
    <w:rsid w:val="00DB10FA"/>
    <w:rsid w:val="00DB11B9"/>
    <w:rsid w:val="00DB163C"/>
    <w:rsid w:val="00DB18E7"/>
    <w:rsid w:val="00DB2F33"/>
    <w:rsid w:val="00DB33AD"/>
    <w:rsid w:val="00DC02B8"/>
    <w:rsid w:val="00DC3766"/>
    <w:rsid w:val="00DC3D65"/>
    <w:rsid w:val="00DC4486"/>
    <w:rsid w:val="00DC59FA"/>
    <w:rsid w:val="00DC5D08"/>
    <w:rsid w:val="00DC6A66"/>
    <w:rsid w:val="00DD14F0"/>
    <w:rsid w:val="00DD1FAF"/>
    <w:rsid w:val="00DD3001"/>
    <w:rsid w:val="00DD469A"/>
    <w:rsid w:val="00DD493E"/>
    <w:rsid w:val="00DD4B9A"/>
    <w:rsid w:val="00DE03B4"/>
    <w:rsid w:val="00DE1403"/>
    <w:rsid w:val="00DE26FA"/>
    <w:rsid w:val="00DE38F0"/>
    <w:rsid w:val="00DE59BD"/>
    <w:rsid w:val="00DE6E60"/>
    <w:rsid w:val="00DF1002"/>
    <w:rsid w:val="00DF2AEA"/>
    <w:rsid w:val="00DF339F"/>
    <w:rsid w:val="00DF396C"/>
    <w:rsid w:val="00E00753"/>
    <w:rsid w:val="00E01B89"/>
    <w:rsid w:val="00E0381D"/>
    <w:rsid w:val="00E03A79"/>
    <w:rsid w:val="00E04058"/>
    <w:rsid w:val="00E0469F"/>
    <w:rsid w:val="00E070D6"/>
    <w:rsid w:val="00E07379"/>
    <w:rsid w:val="00E07564"/>
    <w:rsid w:val="00E07891"/>
    <w:rsid w:val="00E07A72"/>
    <w:rsid w:val="00E07F00"/>
    <w:rsid w:val="00E10155"/>
    <w:rsid w:val="00E10925"/>
    <w:rsid w:val="00E11774"/>
    <w:rsid w:val="00E11C5B"/>
    <w:rsid w:val="00E11E71"/>
    <w:rsid w:val="00E12658"/>
    <w:rsid w:val="00E126E6"/>
    <w:rsid w:val="00E206A4"/>
    <w:rsid w:val="00E239EF"/>
    <w:rsid w:val="00E2436A"/>
    <w:rsid w:val="00E273AE"/>
    <w:rsid w:val="00E274B4"/>
    <w:rsid w:val="00E30608"/>
    <w:rsid w:val="00E30C48"/>
    <w:rsid w:val="00E320F1"/>
    <w:rsid w:val="00E32535"/>
    <w:rsid w:val="00E32F00"/>
    <w:rsid w:val="00E348FB"/>
    <w:rsid w:val="00E351CD"/>
    <w:rsid w:val="00E355D5"/>
    <w:rsid w:val="00E36136"/>
    <w:rsid w:val="00E3661D"/>
    <w:rsid w:val="00E3786A"/>
    <w:rsid w:val="00E40248"/>
    <w:rsid w:val="00E41060"/>
    <w:rsid w:val="00E41314"/>
    <w:rsid w:val="00E41CA9"/>
    <w:rsid w:val="00E43D30"/>
    <w:rsid w:val="00E444D7"/>
    <w:rsid w:val="00E4487D"/>
    <w:rsid w:val="00E44E7B"/>
    <w:rsid w:val="00E458FF"/>
    <w:rsid w:val="00E468E5"/>
    <w:rsid w:val="00E5461C"/>
    <w:rsid w:val="00E55901"/>
    <w:rsid w:val="00E576EE"/>
    <w:rsid w:val="00E608FA"/>
    <w:rsid w:val="00E6213A"/>
    <w:rsid w:val="00E63F03"/>
    <w:rsid w:val="00E64969"/>
    <w:rsid w:val="00E66A2B"/>
    <w:rsid w:val="00E66E74"/>
    <w:rsid w:val="00E72E68"/>
    <w:rsid w:val="00E73DF9"/>
    <w:rsid w:val="00E7402D"/>
    <w:rsid w:val="00E749C1"/>
    <w:rsid w:val="00E75B6F"/>
    <w:rsid w:val="00E76BB1"/>
    <w:rsid w:val="00E80AF2"/>
    <w:rsid w:val="00E81EB2"/>
    <w:rsid w:val="00E83B9D"/>
    <w:rsid w:val="00E83DAC"/>
    <w:rsid w:val="00E87B92"/>
    <w:rsid w:val="00E87BB1"/>
    <w:rsid w:val="00E904D6"/>
    <w:rsid w:val="00E9096A"/>
    <w:rsid w:val="00E91C9D"/>
    <w:rsid w:val="00E91D92"/>
    <w:rsid w:val="00E958D5"/>
    <w:rsid w:val="00E95F8C"/>
    <w:rsid w:val="00E961A4"/>
    <w:rsid w:val="00E968D4"/>
    <w:rsid w:val="00E96DA9"/>
    <w:rsid w:val="00E96E8A"/>
    <w:rsid w:val="00E97FDB"/>
    <w:rsid w:val="00EA1C09"/>
    <w:rsid w:val="00EA225C"/>
    <w:rsid w:val="00EA2768"/>
    <w:rsid w:val="00EA35BA"/>
    <w:rsid w:val="00EA546B"/>
    <w:rsid w:val="00EA620E"/>
    <w:rsid w:val="00EA62B8"/>
    <w:rsid w:val="00EA652D"/>
    <w:rsid w:val="00EA65E6"/>
    <w:rsid w:val="00EA6686"/>
    <w:rsid w:val="00EA6A1F"/>
    <w:rsid w:val="00EA75D9"/>
    <w:rsid w:val="00EB0E59"/>
    <w:rsid w:val="00EB1D7E"/>
    <w:rsid w:val="00EB2186"/>
    <w:rsid w:val="00EB271E"/>
    <w:rsid w:val="00EB43B9"/>
    <w:rsid w:val="00EB5575"/>
    <w:rsid w:val="00EB6170"/>
    <w:rsid w:val="00EB7C8A"/>
    <w:rsid w:val="00EC166A"/>
    <w:rsid w:val="00EC2E51"/>
    <w:rsid w:val="00EC463B"/>
    <w:rsid w:val="00EC4D39"/>
    <w:rsid w:val="00EC537A"/>
    <w:rsid w:val="00EC56D7"/>
    <w:rsid w:val="00EC612D"/>
    <w:rsid w:val="00EC61FA"/>
    <w:rsid w:val="00EC627C"/>
    <w:rsid w:val="00EC67AA"/>
    <w:rsid w:val="00EC6A57"/>
    <w:rsid w:val="00EC760E"/>
    <w:rsid w:val="00ED0EB9"/>
    <w:rsid w:val="00ED22F5"/>
    <w:rsid w:val="00ED5417"/>
    <w:rsid w:val="00EE0456"/>
    <w:rsid w:val="00EE249C"/>
    <w:rsid w:val="00EE48E7"/>
    <w:rsid w:val="00EF107E"/>
    <w:rsid w:val="00EF122F"/>
    <w:rsid w:val="00EF2886"/>
    <w:rsid w:val="00EF295A"/>
    <w:rsid w:val="00EF2D4E"/>
    <w:rsid w:val="00EF43C5"/>
    <w:rsid w:val="00EF4B6A"/>
    <w:rsid w:val="00EF53DC"/>
    <w:rsid w:val="00EF5DF2"/>
    <w:rsid w:val="00F0014E"/>
    <w:rsid w:val="00F00579"/>
    <w:rsid w:val="00F02A02"/>
    <w:rsid w:val="00F02AB6"/>
    <w:rsid w:val="00F033C4"/>
    <w:rsid w:val="00F03B60"/>
    <w:rsid w:val="00F0517D"/>
    <w:rsid w:val="00F05198"/>
    <w:rsid w:val="00F05575"/>
    <w:rsid w:val="00F07EBA"/>
    <w:rsid w:val="00F12B18"/>
    <w:rsid w:val="00F130D8"/>
    <w:rsid w:val="00F135EB"/>
    <w:rsid w:val="00F13FC7"/>
    <w:rsid w:val="00F14027"/>
    <w:rsid w:val="00F1475C"/>
    <w:rsid w:val="00F179DA"/>
    <w:rsid w:val="00F206AC"/>
    <w:rsid w:val="00F219B8"/>
    <w:rsid w:val="00F2587C"/>
    <w:rsid w:val="00F25C0D"/>
    <w:rsid w:val="00F27508"/>
    <w:rsid w:val="00F31162"/>
    <w:rsid w:val="00F33962"/>
    <w:rsid w:val="00F33D44"/>
    <w:rsid w:val="00F34C0B"/>
    <w:rsid w:val="00F3619C"/>
    <w:rsid w:val="00F36B90"/>
    <w:rsid w:val="00F376FB"/>
    <w:rsid w:val="00F40726"/>
    <w:rsid w:val="00F411BA"/>
    <w:rsid w:val="00F41251"/>
    <w:rsid w:val="00F418BA"/>
    <w:rsid w:val="00F421E8"/>
    <w:rsid w:val="00F429D9"/>
    <w:rsid w:val="00F42AC2"/>
    <w:rsid w:val="00F430B3"/>
    <w:rsid w:val="00F47467"/>
    <w:rsid w:val="00F506AC"/>
    <w:rsid w:val="00F50FEE"/>
    <w:rsid w:val="00F522C4"/>
    <w:rsid w:val="00F54347"/>
    <w:rsid w:val="00F579BF"/>
    <w:rsid w:val="00F57CEB"/>
    <w:rsid w:val="00F6035B"/>
    <w:rsid w:val="00F6261D"/>
    <w:rsid w:val="00F628AC"/>
    <w:rsid w:val="00F64857"/>
    <w:rsid w:val="00F64DF1"/>
    <w:rsid w:val="00F64E3B"/>
    <w:rsid w:val="00F65302"/>
    <w:rsid w:val="00F671EA"/>
    <w:rsid w:val="00F70773"/>
    <w:rsid w:val="00F70DB6"/>
    <w:rsid w:val="00F71662"/>
    <w:rsid w:val="00F764D6"/>
    <w:rsid w:val="00F767C3"/>
    <w:rsid w:val="00F76FD4"/>
    <w:rsid w:val="00F77AFA"/>
    <w:rsid w:val="00F77B85"/>
    <w:rsid w:val="00F80006"/>
    <w:rsid w:val="00F800CD"/>
    <w:rsid w:val="00F8055B"/>
    <w:rsid w:val="00F83D12"/>
    <w:rsid w:val="00F8672D"/>
    <w:rsid w:val="00F86E96"/>
    <w:rsid w:val="00F86FD3"/>
    <w:rsid w:val="00F87877"/>
    <w:rsid w:val="00F90EFB"/>
    <w:rsid w:val="00F93207"/>
    <w:rsid w:val="00F94397"/>
    <w:rsid w:val="00F946D7"/>
    <w:rsid w:val="00F9481F"/>
    <w:rsid w:val="00F95028"/>
    <w:rsid w:val="00F95AC5"/>
    <w:rsid w:val="00F97BF8"/>
    <w:rsid w:val="00FA0165"/>
    <w:rsid w:val="00FA444C"/>
    <w:rsid w:val="00FA488A"/>
    <w:rsid w:val="00FA5639"/>
    <w:rsid w:val="00FA59F4"/>
    <w:rsid w:val="00FA70DD"/>
    <w:rsid w:val="00FA7AB2"/>
    <w:rsid w:val="00FB2D9E"/>
    <w:rsid w:val="00FB4255"/>
    <w:rsid w:val="00FB45CF"/>
    <w:rsid w:val="00FB4AC5"/>
    <w:rsid w:val="00FC0244"/>
    <w:rsid w:val="00FC082B"/>
    <w:rsid w:val="00FC096C"/>
    <w:rsid w:val="00FC0DC1"/>
    <w:rsid w:val="00FC16AC"/>
    <w:rsid w:val="00FC2536"/>
    <w:rsid w:val="00FC2C9F"/>
    <w:rsid w:val="00FC3136"/>
    <w:rsid w:val="00FC4E82"/>
    <w:rsid w:val="00FC63F5"/>
    <w:rsid w:val="00FC69C9"/>
    <w:rsid w:val="00FC6DF5"/>
    <w:rsid w:val="00FC7D1A"/>
    <w:rsid w:val="00FD6DDE"/>
    <w:rsid w:val="00FE2C22"/>
    <w:rsid w:val="00FE34E2"/>
    <w:rsid w:val="00FE3D27"/>
    <w:rsid w:val="00FE4CA4"/>
    <w:rsid w:val="00FE63CA"/>
    <w:rsid w:val="00FE722A"/>
    <w:rsid w:val="00FF0E55"/>
    <w:rsid w:val="00FF1578"/>
    <w:rsid w:val="00FF3539"/>
    <w:rsid w:val="00FF37E8"/>
    <w:rsid w:val="00FF3B91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698E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1B3A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F02AB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ja-JP"/>
    </w:rPr>
  </w:style>
  <w:style w:type="paragraph" w:styleId="Heading6">
    <w:name w:val="heading 6"/>
    <w:basedOn w:val="H6"/>
    <w:next w:val="Normal"/>
    <w:link w:val="Heading6Char"/>
    <w:qFormat/>
    <w:rsid w:val="00F02A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02A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F02A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Header">
    <w:name w:val="header"/>
    <w:link w:val="HeaderChar"/>
    <w:qFormat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Hyperlink">
    <w:name w:val="Hyperlink"/>
    <w:qFormat/>
    <w:rsid w:val="0034361D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Normal"/>
    <w:link w:val="ListParagraphChar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3">
    <w:name w:val="List 3"/>
    <w:basedOn w:val="Normal"/>
    <w:unhideWhenUsed/>
    <w:qFormat/>
    <w:rsid w:val="0034361D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rsid w:val="0034361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nhideWhenUsed/>
    <w:qFormat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Normal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CommentReference">
    <w:name w:val="annotation reference"/>
    <w:basedOn w:val="DefaultParagraphFont"/>
    <w:unhideWhenUsed/>
    <w:qFormat/>
    <w:rsid w:val="006A5E04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6A5E04"/>
  </w:style>
  <w:style w:type="character" w:customStyle="1" w:styleId="CommentTextChar">
    <w:name w:val="Comment Text Char"/>
    <w:basedOn w:val="DefaultParagraphFont"/>
    <w:link w:val="CommentText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6A5E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Normal"/>
    <w:link w:val="B4Char"/>
    <w:qFormat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semiHidden/>
    <w:qFormat/>
    <w:rsid w:val="00762CBE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qFormat/>
    <w:rsid w:val="00762CBE"/>
    <w:rPr>
      <w:rFonts w:ascii="Arial" w:eastAsia="SimSun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qFormat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List5">
    <w:name w:val="List 5"/>
    <w:basedOn w:val="Normal"/>
    <w:unhideWhenUsed/>
    <w:qFormat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Normal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NormalWeb">
    <w:name w:val="Normal (Web)"/>
    <w:basedOn w:val="Normal"/>
    <w:qFormat/>
    <w:rsid w:val="00AC320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DengXian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DengXian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DefaultParagraphFont"/>
    <w:rsid w:val="00323837"/>
  </w:style>
  <w:style w:type="character" w:customStyle="1" w:styleId="apple-converted-space">
    <w:name w:val="apple-converted-space"/>
    <w:basedOn w:val="DefaultParagraphFont"/>
    <w:rsid w:val="00323837"/>
  </w:style>
  <w:style w:type="character" w:customStyle="1" w:styleId="Heading3Char">
    <w:name w:val="Heading 3 Char"/>
    <w:basedOn w:val="DefaultParagraphFont"/>
    <w:link w:val="Heading3"/>
    <w:qFormat/>
    <w:rsid w:val="001B3A7D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A07188"/>
    <w:pPr>
      <w:keepLines/>
      <w:overflowPunct w:val="0"/>
      <w:autoSpaceDE w:val="0"/>
      <w:autoSpaceDN w:val="0"/>
      <w:adjustRightInd w:val="0"/>
      <w:spacing w:line="259" w:lineRule="auto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0718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82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2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8829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8829C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F02AB6"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">
    <w:name w:val="无列表1"/>
    <w:next w:val="NoList"/>
    <w:uiPriority w:val="99"/>
    <w:semiHidden/>
    <w:unhideWhenUsed/>
    <w:rsid w:val="00F02AB6"/>
  </w:style>
  <w:style w:type="paragraph" w:customStyle="1" w:styleId="H6">
    <w:name w:val="H6"/>
    <w:basedOn w:val="Heading5"/>
    <w:next w:val="Normal"/>
    <w:qFormat/>
    <w:rsid w:val="00F02AB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F02AB6"/>
    <w:pPr>
      <w:ind w:left="1418" w:hanging="1418"/>
    </w:pPr>
  </w:style>
  <w:style w:type="paragraph" w:styleId="TOC8">
    <w:name w:val="toc 8"/>
    <w:basedOn w:val="TOC1"/>
    <w:uiPriority w:val="39"/>
    <w:qFormat/>
    <w:rsid w:val="00F02AB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02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rsid w:val="00F02A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F02AB6"/>
  </w:style>
  <w:style w:type="paragraph" w:customStyle="1" w:styleId="ZD">
    <w:name w:val="ZD"/>
    <w:qFormat/>
    <w:rsid w:val="00F02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qFormat/>
    <w:rsid w:val="00F02AB6"/>
    <w:pPr>
      <w:ind w:left="1701" w:hanging="1701"/>
    </w:pPr>
  </w:style>
  <w:style w:type="paragraph" w:styleId="TOC4">
    <w:name w:val="toc 4"/>
    <w:basedOn w:val="TOC3"/>
    <w:uiPriority w:val="39"/>
    <w:qFormat/>
    <w:rsid w:val="00F02AB6"/>
    <w:pPr>
      <w:ind w:left="1418" w:hanging="1418"/>
    </w:pPr>
  </w:style>
  <w:style w:type="paragraph" w:styleId="TOC3">
    <w:name w:val="toc 3"/>
    <w:basedOn w:val="TOC2"/>
    <w:uiPriority w:val="39"/>
    <w:qFormat/>
    <w:rsid w:val="00F02AB6"/>
    <w:pPr>
      <w:ind w:left="1134" w:hanging="1134"/>
    </w:pPr>
  </w:style>
  <w:style w:type="paragraph" w:styleId="TOC2">
    <w:name w:val="toc 2"/>
    <w:basedOn w:val="TOC1"/>
    <w:uiPriority w:val="39"/>
    <w:qFormat/>
    <w:rsid w:val="00F02A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customStyle="1" w:styleId="NO">
    <w:name w:val="NO"/>
    <w:basedOn w:val="Normal"/>
    <w:link w:val="NOChar"/>
    <w:qFormat/>
    <w:rsid w:val="00F02A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R">
    <w:name w:val="TAR"/>
    <w:basedOn w:val="TAL"/>
    <w:qFormat/>
    <w:rsid w:val="00F02AB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rsid w:val="00F02AB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F02AB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LD">
    <w:name w:val="LD"/>
    <w:qFormat/>
    <w:rsid w:val="00F02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F02A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F02A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F02AB6"/>
    <w:pPr>
      <w:spacing w:after="0"/>
    </w:pPr>
  </w:style>
  <w:style w:type="paragraph" w:styleId="List">
    <w:name w:val="List"/>
    <w:basedOn w:val="Normal"/>
    <w:qFormat/>
    <w:rsid w:val="00F02A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qFormat/>
    <w:rsid w:val="00F02AB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F02AB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F02AB6"/>
    <w:pPr>
      <w:ind w:left="2268" w:hanging="2268"/>
    </w:pPr>
  </w:style>
  <w:style w:type="paragraph" w:customStyle="1" w:styleId="ZA">
    <w:name w:val="ZA"/>
    <w:qFormat/>
    <w:rsid w:val="00F02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qFormat/>
    <w:rsid w:val="00F02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F02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F02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F02AB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ZH">
    <w:name w:val="ZH"/>
    <w:qFormat/>
    <w:rsid w:val="00F02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F02AB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02AB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G">
    <w:name w:val="ZG"/>
    <w:qFormat/>
    <w:rsid w:val="00F02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styleId="List2">
    <w:name w:val="List 2"/>
    <w:basedOn w:val="List"/>
    <w:qFormat/>
    <w:rsid w:val="00F02AB6"/>
    <w:pPr>
      <w:ind w:left="851"/>
    </w:pPr>
  </w:style>
  <w:style w:type="character" w:customStyle="1" w:styleId="B3Char2">
    <w:name w:val="B3 Char2"/>
    <w:qFormat/>
    <w:rsid w:val="00F02AB6"/>
    <w:rPr>
      <w:rFonts w:eastAsia="Times New Roman"/>
      <w:lang w:val="en-GB" w:eastAsia="ja-JP"/>
    </w:rPr>
  </w:style>
  <w:style w:type="paragraph" w:styleId="List4">
    <w:name w:val="List 4"/>
    <w:basedOn w:val="List3"/>
    <w:qFormat/>
    <w:rsid w:val="00F02AB6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F02AB6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F02AB6"/>
    <w:pPr>
      <w:ind w:left="284"/>
    </w:pPr>
  </w:style>
  <w:style w:type="paragraph" w:styleId="Index1">
    <w:name w:val="index 1"/>
    <w:basedOn w:val="Normal"/>
    <w:qFormat/>
    <w:rsid w:val="00F02A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qFormat/>
    <w:rsid w:val="00F02AB6"/>
    <w:pPr>
      <w:ind w:left="851"/>
    </w:pPr>
  </w:style>
  <w:style w:type="paragraph" w:styleId="ListNumber">
    <w:name w:val="List Number"/>
    <w:basedOn w:val="List"/>
    <w:qFormat/>
    <w:rsid w:val="00F02AB6"/>
  </w:style>
  <w:style w:type="character" w:styleId="FootnoteReference">
    <w:name w:val="footnote reference"/>
    <w:basedOn w:val="DefaultParagraphFont"/>
    <w:rsid w:val="00F02A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02AB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F02AB6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ListBullet2">
    <w:name w:val="List Bullet 2"/>
    <w:basedOn w:val="ListBullet"/>
    <w:qFormat/>
    <w:rsid w:val="00F02AB6"/>
    <w:pPr>
      <w:ind w:left="851"/>
    </w:pPr>
  </w:style>
  <w:style w:type="paragraph" w:styleId="ListBullet">
    <w:name w:val="List Bullet"/>
    <w:basedOn w:val="List"/>
    <w:qFormat/>
    <w:rsid w:val="00F02AB6"/>
  </w:style>
  <w:style w:type="paragraph" w:styleId="ListBullet3">
    <w:name w:val="List Bullet 3"/>
    <w:basedOn w:val="ListBullet2"/>
    <w:qFormat/>
    <w:rsid w:val="00F02AB6"/>
    <w:pPr>
      <w:ind w:left="1135"/>
    </w:pPr>
  </w:style>
  <w:style w:type="paragraph" w:styleId="ListBullet4">
    <w:name w:val="List Bullet 4"/>
    <w:basedOn w:val="ListBullet3"/>
    <w:qFormat/>
    <w:rsid w:val="00F02AB6"/>
    <w:pPr>
      <w:ind w:left="1418"/>
    </w:pPr>
  </w:style>
  <w:style w:type="paragraph" w:styleId="ListBullet5">
    <w:name w:val="List Bullet 5"/>
    <w:basedOn w:val="ListBullet4"/>
    <w:qFormat/>
    <w:rsid w:val="00F02AB6"/>
    <w:pPr>
      <w:ind w:left="1702"/>
    </w:pPr>
  </w:style>
  <w:style w:type="paragraph" w:customStyle="1" w:styleId="B6">
    <w:name w:val="B6"/>
    <w:basedOn w:val="B5"/>
    <w:link w:val="B6Char"/>
    <w:qFormat/>
    <w:rsid w:val="00F02AB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F02AB6"/>
    <w:pPr>
      <w:ind w:left="2269"/>
    </w:pPr>
  </w:style>
  <w:style w:type="character" w:customStyle="1" w:styleId="B7Char">
    <w:name w:val="B7 Char"/>
    <w:link w:val="B7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8">
    <w:name w:val="B8"/>
    <w:basedOn w:val="B7"/>
    <w:qFormat/>
    <w:rsid w:val="00F02AB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02AB6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F02AB6"/>
    <w:pPr>
      <w:spacing w:after="0"/>
    </w:pPr>
  </w:style>
  <w:style w:type="paragraph" w:customStyle="1" w:styleId="NF">
    <w:name w:val="NF"/>
    <w:basedOn w:val="NO"/>
    <w:qFormat/>
    <w:rsid w:val="00F02AB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F02A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02AB6"/>
    <w:pPr>
      <w:framePr w:wrap="notBeside" w:y="16161"/>
    </w:pPr>
  </w:style>
  <w:style w:type="paragraph" w:customStyle="1" w:styleId="B9">
    <w:name w:val="B9"/>
    <w:basedOn w:val="B8"/>
    <w:qFormat/>
    <w:rsid w:val="00F02AB6"/>
    <w:pPr>
      <w:ind w:left="2836"/>
    </w:pPr>
  </w:style>
  <w:style w:type="paragraph" w:customStyle="1" w:styleId="B10">
    <w:name w:val="B10"/>
    <w:basedOn w:val="B5"/>
    <w:link w:val="B10Char"/>
    <w:qFormat/>
    <w:rsid w:val="00F02AB6"/>
    <w:pPr>
      <w:ind w:left="3119"/>
    </w:pPr>
  </w:style>
  <w:style w:type="character" w:customStyle="1" w:styleId="B10Char">
    <w:name w:val="B10 Char"/>
    <w:basedOn w:val="B5Char"/>
    <w:link w:val="B10"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0">
    <w:name w:val="网格型1"/>
    <w:basedOn w:val="TableNormal"/>
    <w:next w:val="TableGrid"/>
    <w:uiPriority w:val="39"/>
    <w:qFormat/>
    <w:rsid w:val="00F02AB6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F02AB6"/>
    <w:rPr>
      <w:i/>
      <w:iCs/>
    </w:rPr>
  </w:style>
  <w:style w:type="character" w:customStyle="1" w:styleId="TALChar">
    <w:name w:val="TAL Char"/>
    <w:qFormat/>
    <w:rsid w:val="00F02AB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F02AB6"/>
  </w:style>
  <w:style w:type="character" w:customStyle="1" w:styleId="CharChar3">
    <w:name w:val="Char Char3"/>
    <w:rsid w:val="00F02AB6"/>
    <w:rPr>
      <w:rFonts w:ascii="Courier New" w:hAnsi="Courier New"/>
      <w:lang w:val="nb-NO"/>
    </w:rPr>
  </w:style>
  <w:style w:type="numbering" w:customStyle="1" w:styleId="NoList1">
    <w:name w:val="No List1"/>
    <w:next w:val="NoList"/>
    <w:uiPriority w:val="99"/>
    <w:semiHidden/>
    <w:unhideWhenUsed/>
    <w:rsid w:val="00F02AB6"/>
  </w:style>
  <w:style w:type="character" w:customStyle="1" w:styleId="11">
    <w:name w:val="访问过的超链接1"/>
    <w:basedOn w:val="DefaultParagraphFont"/>
    <w:uiPriority w:val="99"/>
    <w:unhideWhenUsed/>
    <w:rsid w:val="00F02AB6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2AB6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694EE7"/>
    <w:rPr>
      <w:b/>
      <w:bCs/>
    </w:rPr>
  </w:style>
  <w:style w:type="character" w:customStyle="1" w:styleId="red-underline">
    <w:name w:val="red-underline"/>
    <w:basedOn w:val="DefaultParagraphFont"/>
    <w:rsid w:val="00E63F03"/>
  </w:style>
  <w:style w:type="character" w:customStyle="1" w:styleId="NOZchn">
    <w:name w:val="NO Zchn"/>
    <w:rsid w:val="0018507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E2991-C5EC-4B52-AFBE-C343834A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</cp:lastModifiedBy>
  <cp:revision>3</cp:revision>
  <dcterms:created xsi:type="dcterms:W3CDTF">2023-09-28T11:50:00Z</dcterms:created>
  <dcterms:modified xsi:type="dcterms:W3CDTF">2023-09-28T20:48:00Z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(3)oSBMPz/PTcepHD9OMaShqI2w+PdUkp6KG8xL/azOvPDVr3gCvJx58PBi+wELXcOKx4p8f1Lf
CvVEGkuB0CRMwkEoyk04o6zSL8SK39Me/vxRu+iR7SiJqt8T+DO1wabWxshfhBYAEGkzHPVD
HLuRIo+AXE+My9Mg3NI1CuWYgfKiDnaRh80KUMnr+erg1RESex9cOExS/tkBVvZ/uyWbJS3y
t1Y5hGybpz8Bx5Wf6a</vt:lpwstr>
  </property>
  <property fmtid="{D5CDD505-2E9C-101B-9397-08002B2CF9AE}" pid="3" name="_2015_ms_pID_7253431">
    <vt:lpwstr>cNt3LJWFOvoz2aagL6nrB14pcl/aQKsUR/eoUnPAjFp5F7VNGiNVIZ
x8mRIkM+uh4pStBkVYqmFjckCsHbX8BiPYj1eOJFGJVR7EQ6S1u3nSRPqmn6w8IOZwyUeCMQ
PJ6pnAS6qaEHI62RcfCDmdxfKmzVtjiKly/VYSsRMCGHsxKwbSNn40g/6EbuySvmAOmY7wn7
QwTdggySWYnU/kAaFloO9ZSYR1s6rQn+ehM2</vt:lpwstr>
  </property>
  <property fmtid="{D5CDD505-2E9C-101B-9397-08002B2CF9AE}" pid="4" name="_2015_ms_pID_7253432">
    <vt:lpwstr>28ky7N96OPVKWObymV/CqEI=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1664422269</vt:lpwstr>
  </property>
</Properties>
</file>